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26A26">
      <w:pPr>
        <w:spacing w:line="440" w:lineRule="exact"/>
      </w:pPr>
      <w:bookmarkStart w:id="0" w:name="_GoBack"/>
      <w:bookmarkEnd w:id="0"/>
      <w:r>
        <w:rPr>
          <w:rFonts w:ascii="宋体" w:hAnsi="宋体" w:cs="宋体"/>
          <w:kern w:val="0"/>
          <w:sz w:val="24"/>
        </w:rPr>
        <w:t xml:space="preserve">                  </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064"/>
        <w:gridCol w:w="2777"/>
        <w:gridCol w:w="726"/>
        <w:gridCol w:w="1761"/>
        <w:gridCol w:w="760"/>
        <w:gridCol w:w="226"/>
        <w:gridCol w:w="2183"/>
      </w:tblGrid>
      <w:tr w14:paraId="0A8F7EE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1064"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090CB4EC">
            <w:pPr>
              <w:widowControl/>
              <w:jc w:val="center"/>
            </w:pPr>
            <w:r>
              <w:rPr>
                <w:rStyle w:val="11"/>
                <w:rFonts w:ascii="宋体" w:hAnsi="宋体" w:cs="宋体"/>
                <w:kern w:val="0"/>
                <w:sz w:val="24"/>
              </w:rPr>
              <w:t>课题</w:t>
            </w:r>
          </w:p>
        </w:tc>
        <w:tc>
          <w:tcPr>
            <w:tcW w:w="2777" w:type="dxa"/>
            <w:tcBorders>
              <w:top w:val="single" w:color="000000" w:sz="8" w:space="0"/>
              <w:left w:val="nil"/>
              <w:bottom w:val="single" w:color="000000" w:sz="8" w:space="0"/>
              <w:right w:val="single" w:color="000000" w:sz="8" w:space="0"/>
            </w:tcBorders>
            <w:shd w:val="clear" w:color="auto" w:fill="D7D7D7"/>
            <w:vAlign w:val="center"/>
          </w:tcPr>
          <w:p w14:paraId="58196A5C">
            <w:pPr>
              <w:widowControl/>
              <w:jc w:val="center"/>
            </w:pPr>
            <w:r>
              <w:rPr>
                <w:rFonts w:hint="eastAsia" w:ascii="宋体" w:hAnsi="宋体"/>
                <w:b/>
                <w:color w:val="000000"/>
                <w:sz w:val="24"/>
              </w:rPr>
              <w:t>我的“长生果”</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8BF2CFC">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095B1923">
            <w:pPr>
              <w:widowControl/>
              <w:jc w:val="center"/>
              <w:rPr>
                <w:rFonts w:ascii="宋体" w:hAnsi="宋体"/>
                <w:b/>
                <w:color w:val="000000"/>
                <w:sz w:val="24"/>
              </w:rPr>
            </w:pPr>
            <w:r>
              <w:rPr>
                <w:rFonts w:hint="eastAsia" w:ascii="宋体" w:hAnsi="宋体"/>
                <w:b/>
                <w:color w:val="000000"/>
                <w:sz w:val="24"/>
              </w:rPr>
              <w:t>略读课文</w:t>
            </w:r>
            <w:r>
              <w:rPr>
                <w:rFonts w:ascii="宋体" w:hAnsi="宋体"/>
                <w:b/>
                <w:color w:val="00000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750686B8">
            <w:pPr>
              <w:widowControl/>
              <w:jc w:val="center"/>
              <w:rPr>
                <w:rStyle w:val="11"/>
                <w:rFonts w:ascii="宋体" w:hAnsi="宋体" w:cs="宋体"/>
                <w:kern w:val="0"/>
                <w:sz w:val="24"/>
              </w:rPr>
            </w:pPr>
            <w:r>
              <w:rPr>
                <w:rStyle w:val="11"/>
                <w:rFonts w:ascii="宋体" w:hAnsi="宋体" w:cs="宋体"/>
                <w:kern w:val="0"/>
                <w:sz w:val="24"/>
              </w:rPr>
              <w:t>授课</w:t>
            </w:r>
          </w:p>
          <w:p w14:paraId="32F22C19">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6F3D7E3">
            <w:pPr>
              <w:widowControl/>
              <w:jc w:val="center"/>
              <w:rPr>
                <w:rFonts w:ascii="宋体" w:hAnsi="宋体"/>
                <w:b/>
                <w:color w:val="000000"/>
                <w:sz w:val="24"/>
              </w:rPr>
            </w:pPr>
            <w:r>
              <w:rPr>
                <w:rFonts w:hint="eastAsia" w:ascii="宋体" w:hAnsi="宋体"/>
                <w:b/>
                <w:color w:val="000000"/>
                <w:sz w:val="24"/>
              </w:rPr>
              <w:t>1课时</w:t>
            </w:r>
            <w:r>
              <w:rPr>
                <w:rFonts w:ascii="宋体" w:hAnsi="宋体"/>
                <w:b/>
                <w:color w:val="000000"/>
                <w:sz w:val="24"/>
              </w:rPr>
              <w:t> </w:t>
            </w:r>
          </w:p>
        </w:tc>
      </w:tr>
      <w:tr w14:paraId="2145F64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1064" w:type="dxa"/>
            <w:tcBorders>
              <w:top w:val="nil"/>
              <w:left w:val="single" w:color="000000" w:sz="8" w:space="0"/>
              <w:bottom w:val="single" w:color="000000" w:sz="8" w:space="0"/>
              <w:right w:val="single" w:color="000000" w:sz="8" w:space="0"/>
            </w:tcBorders>
            <w:vAlign w:val="center"/>
          </w:tcPr>
          <w:p w14:paraId="55702351">
            <w:pPr>
              <w:widowControl/>
              <w:jc w:val="center"/>
            </w:pPr>
            <w:r>
              <w:rPr>
                <w:rStyle w:val="11"/>
                <w:rFonts w:ascii="宋体" w:hAnsi="宋体" w:cs="宋体"/>
                <w:kern w:val="0"/>
                <w:sz w:val="24"/>
              </w:rPr>
              <w:t>教学</w:t>
            </w:r>
          </w:p>
          <w:p w14:paraId="7FA12468">
            <w:pPr>
              <w:widowControl/>
              <w:jc w:val="center"/>
            </w:pPr>
            <w:r>
              <w:rPr>
                <w:rStyle w:val="11"/>
                <w:rFonts w:ascii="宋体" w:hAnsi="宋体" w:cs="宋体"/>
                <w:kern w:val="0"/>
                <w:sz w:val="24"/>
              </w:rPr>
              <w:t>目标</w:t>
            </w:r>
          </w:p>
        </w:tc>
        <w:tc>
          <w:tcPr>
            <w:tcW w:w="8433" w:type="dxa"/>
            <w:gridSpan w:val="6"/>
            <w:tcBorders>
              <w:top w:val="nil"/>
              <w:left w:val="nil"/>
              <w:bottom w:val="single" w:color="000000" w:sz="8" w:space="0"/>
              <w:right w:val="single" w:color="000000" w:sz="8" w:space="0"/>
            </w:tcBorders>
            <w:vAlign w:val="center"/>
          </w:tcPr>
          <w:p w14:paraId="6D706EE8">
            <w:pPr>
              <w:pStyle w:val="7"/>
              <w:spacing w:before="0" w:beforeAutospacing="0" w:after="0" w:afterAutospacing="0" w:line="360" w:lineRule="auto"/>
              <w:ind w:firstLine="480" w:firstLineChars="200"/>
              <w:rPr>
                <w:rFonts w:asciiTheme="minorEastAsia" w:hAnsiTheme="minorEastAsia" w:eastAsiaTheme="minorEastAsia"/>
              </w:rPr>
            </w:pPr>
            <w:r>
              <w:rPr>
                <w:rStyle w:val="11"/>
                <w:rFonts w:hint="eastAsia" w:cs="Tahoma" w:asciiTheme="minorEastAsia" w:hAnsiTheme="minorEastAsia" w:eastAsiaTheme="minorEastAsia"/>
                <w:b w:val="0"/>
              </w:rPr>
              <w:t>1.</w:t>
            </w:r>
            <w:r>
              <w:rPr>
                <w:rFonts w:hint="eastAsia" w:asciiTheme="minorEastAsia" w:hAnsiTheme="minorEastAsia" w:eastAsiaTheme="minorEastAsia"/>
              </w:rPr>
              <w:t>认识本课生字，掌握多音字</w:t>
            </w:r>
            <w:r>
              <w:rPr>
                <w:rFonts w:asciiTheme="minorEastAsia" w:hAnsiTheme="minorEastAsia" w:eastAsiaTheme="minorEastAsia"/>
              </w:rPr>
              <w:t>。</w:t>
            </w:r>
          </w:p>
          <w:p w14:paraId="22BC9A48">
            <w:pPr>
              <w:pStyle w:val="7"/>
              <w:spacing w:before="0" w:beforeAutospacing="0" w:after="0" w:afterAutospacing="0" w:line="360" w:lineRule="auto"/>
              <w:ind w:firstLine="480" w:firstLineChars="200"/>
              <w:rPr>
                <w:rFonts w:asciiTheme="minorEastAsia" w:hAnsiTheme="minorEastAsia" w:eastAsiaTheme="minorEastAsia"/>
              </w:rPr>
            </w:pPr>
            <w:r>
              <w:rPr>
                <w:rFonts w:asciiTheme="minorEastAsia" w:hAnsiTheme="minorEastAsia" w:eastAsiaTheme="minorEastAsia"/>
              </w:rPr>
              <w:t>2.有感情地朗读课文。把握主要内容，体会作者悟出的道理。</w:t>
            </w:r>
          </w:p>
          <w:p w14:paraId="3FD077A0">
            <w:pPr>
              <w:pStyle w:val="7"/>
              <w:spacing w:before="0" w:beforeAutospacing="0" w:after="0" w:afterAutospacing="0" w:line="360" w:lineRule="auto"/>
              <w:ind w:firstLine="480" w:firstLineChars="200"/>
              <w:rPr>
                <w:rFonts w:asciiTheme="minorEastAsia" w:hAnsiTheme="minorEastAsia" w:eastAsiaTheme="minorEastAsia"/>
              </w:rPr>
            </w:pPr>
            <w:r>
              <w:rPr>
                <w:rFonts w:asciiTheme="minorEastAsia" w:hAnsiTheme="minorEastAsia" w:eastAsiaTheme="minorEastAsia"/>
              </w:rPr>
              <w:t>3.学习一些读书和习作的方法。</w:t>
            </w:r>
          </w:p>
          <w:p w14:paraId="0B89D06A">
            <w:pPr>
              <w:spacing w:line="440" w:lineRule="exact"/>
            </w:pPr>
          </w:p>
        </w:tc>
      </w:tr>
      <w:tr w14:paraId="49C7410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09B59DF8">
            <w:pPr>
              <w:widowControl/>
              <w:jc w:val="center"/>
            </w:pPr>
            <w:r>
              <w:rPr>
                <w:rStyle w:val="11"/>
                <w:rFonts w:ascii="宋体" w:hAnsi="宋体" w:cs="宋体"/>
                <w:kern w:val="0"/>
                <w:sz w:val="24"/>
              </w:rPr>
              <w:t>教学</w:t>
            </w:r>
          </w:p>
          <w:p w14:paraId="70C3B7DF">
            <w:pPr>
              <w:widowControl/>
              <w:jc w:val="center"/>
            </w:pPr>
            <w:r>
              <w:rPr>
                <w:rStyle w:val="11"/>
                <w:rFonts w:ascii="宋体" w:hAnsi="宋体" w:cs="宋体"/>
                <w:kern w:val="0"/>
                <w:sz w:val="24"/>
              </w:rPr>
              <w:t>重点</w:t>
            </w:r>
          </w:p>
        </w:tc>
        <w:tc>
          <w:tcPr>
            <w:tcW w:w="8433" w:type="dxa"/>
            <w:gridSpan w:val="6"/>
            <w:tcBorders>
              <w:top w:val="nil"/>
              <w:left w:val="nil"/>
              <w:bottom w:val="single" w:color="000000" w:sz="8" w:space="0"/>
              <w:right w:val="single" w:color="000000" w:sz="8" w:space="0"/>
            </w:tcBorders>
            <w:vAlign w:val="center"/>
          </w:tcPr>
          <w:p w14:paraId="287A4B1C">
            <w:pPr>
              <w:pStyle w:val="7"/>
              <w:spacing w:before="0" w:beforeAutospacing="0" w:after="0" w:afterAutospacing="0" w:line="360" w:lineRule="auto"/>
              <w:ind w:firstLine="480" w:firstLineChars="200"/>
              <w:rPr>
                <w:rFonts w:asciiTheme="minorEastAsia" w:hAnsiTheme="minorEastAsia" w:eastAsiaTheme="minorEastAsia"/>
              </w:rPr>
            </w:pPr>
            <w:r>
              <w:rPr>
                <w:rStyle w:val="11"/>
                <w:rFonts w:hint="eastAsia" w:cs="Tahoma" w:asciiTheme="minorEastAsia" w:hAnsiTheme="minorEastAsia" w:eastAsiaTheme="minorEastAsia"/>
                <w:b w:val="0"/>
              </w:rPr>
              <w:t>1.</w:t>
            </w:r>
            <w:r>
              <w:rPr>
                <w:rFonts w:hint="eastAsia" w:asciiTheme="minorEastAsia" w:hAnsiTheme="minorEastAsia" w:eastAsiaTheme="minorEastAsia"/>
              </w:rPr>
              <w:t>认识生字及多音字，掌握重点词语</w:t>
            </w:r>
            <w:r>
              <w:rPr>
                <w:rFonts w:asciiTheme="minorEastAsia" w:hAnsiTheme="minorEastAsia" w:eastAsiaTheme="minorEastAsia"/>
              </w:rPr>
              <w:t>。</w:t>
            </w:r>
          </w:p>
          <w:p w14:paraId="1F823EB0">
            <w:pPr>
              <w:pStyle w:val="7"/>
              <w:spacing w:before="0" w:beforeAutospacing="0" w:after="0" w:afterAutospacing="0" w:line="360" w:lineRule="auto"/>
              <w:ind w:firstLine="480" w:firstLineChars="200"/>
              <w:rPr>
                <w:rFonts w:asciiTheme="minorEastAsia" w:hAnsiTheme="minorEastAsia" w:eastAsiaTheme="minorEastAsia"/>
              </w:rPr>
            </w:pPr>
            <w:r>
              <w:rPr>
                <w:rFonts w:asciiTheme="minorEastAsia" w:hAnsiTheme="minorEastAsia" w:eastAsiaTheme="minorEastAsia"/>
              </w:rPr>
              <w:t>2.把握主要内容，体会作者悟出的道理。</w:t>
            </w:r>
          </w:p>
          <w:p w14:paraId="3AE720EE">
            <w:pPr>
              <w:spacing w:line="440" w:lineRule="exact"/>
            </w:pPr>
          </w:p>
        </w:tc>
      </w:tr>
      <w:tr w14:paraId="0E1F11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575D7544">
            <w:pPr>
              <w:widowControl/>
              <w:jc w:val="center"/>
            </w:pPr>
            <w:r>
              <w:rPr>
                <w:rStyle w:val="11"/>
                <w:rFonts w:ascii="宋体" w:hAnsi="宋体" w:cs="宋体"/>
                <w:kern w:val="0"/>
                <w:sz w:val="24"/>
              </w:rPr>
              <w:t>教学</w:t>
            </w:r>
          </w:p>
          <w:p w14:paraId="0DF19764">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433" w:type="dxa"/>
            <w:gridSpan w:val="6"/>
            <w:tcBorders>
              <w:top w:val="nil"/>
              <w:left w:val="nil"/>
              <w:bottom w:val="single" w:color="000000" w:sz="8" w:space="0"/>
              <w:right w:val="single" w:color="000000" w:sz="8" w:space="0"/>
            </w:tcBorders>
            <w:vAlign w:val="center"/>
          </w:tcPr>
          <w:p w14:paraId="3E05CF79">
            <w:pPr>
              <w:pStyle w:val="7"/>
              <w:spacing w:before="0" w:beforeAutospacing="0" w:after="0" w:afterAutospacing="0" w:line="360" w:lineRule="auto"/>
              <w:ind w:firstLine="480" w:firstLineChars="200"/>
              <w:rPr>
                <w:rFonts w:asciiTheme="minorEastAsia" w:hAnsiTheme="minorEastAsia" w:eastAsiaTheme="minorEastAsia"/>
              </w:rPr>
            </w:pPr>
            <w:r>
              <w:rPr>
                <w:rStyle w:val="11"/>
                <w:rFonts w:hint="eastAsia" w:cs="Tahoma" w:asciiTheme="minorEastAsia" w:hAnsiTheme="minorEastAsia" w:eastAsiaTheme="minorEastAsia"/>
                <w:b w:val="0"/>
              </w:rPr>
              <w:t>读懂课文内容，结合自己的课外阅读和习作实际体会“长生果”的寓意，并学习作者的读写方法。</w:t>
            </w:r>
          </w:p>
        </w:tc>
      </w:tr>
      <w:tr w14:paraId="6AAEB7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1064" w:type="dxa"/>
            <w:tcBorders>
              <w:top w:val="nil"/>
              <w:left w:val="single" w:color="000000" w:sz="8" w:space="0"/>
              <w:bottom w:val="single" w:color="000000" w:sz="8" w:space="0"/>
              <w:right w:val="single" w:color="000000" w:sz="8" w:space="0"/>
            </w:tcBorders>
            <w:vAlign w:val="center"/>
          </w:tcPr>
          <w:p w14:paraId="0D109E34">
            <w:pPr>
              <w:widowControl/>
              <w:jc w:val="center"/>
              <w:rPr>
                <w:rStyle w:val="11"/>
                <w:rFonts w:ascii="宋体" w:hAnsi="宋体" w:cs="宋体"/>
                <w:kern w:val="0"/>
                <w:sz w:val="24"/>
              </w:rPr>
            </w:pPr>
            <w:r>
              <w:rPr>
                <w:rStyle w:val="11"/>
                <w:rFonts w:hint="eastAsia" w:ascii="宋体" w:hAnsi="宋体" w:cs="宋体"/>
                <w:kern w:val="0"/>
                <w:sz w:val="24"/>
              </w:rPr>
              <w:t>教具</w:t>
            </w:r>
          </w:p>
          <w:p w14:paraId="084CFF59">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433" w:type="dxa"/>
            <w:gridSpan w:val="6"/>
            <w:tcBorders>
              <w:top w:val="nil"/>
              <w:left w:val="nil"/>
              <w:bottom w:val="single" w:color="000000" w:sz="8" w:space="0"/>
              <w:right w:val="single" w:color="000000" w:sz="8" w:space="0"/>
            </w:tcBorders>
            <w:vAlign w:val="center"/>
          </w:tcPr>
          <w:p w14:paraId="68F3D594">
            <w:pPr>
              <w:spacing w:line="440" w:lineRule="exact"/>
              <w:ind w:firstLine="480" w:firstLineChars="200"/>
              <w:jc w:val="left"/>
              <w:rPr>
                <w:rFonts w:ascii="宋体" w:hAnsi="宋体"/>
                <w:sz w:val="24"/>
              </w:rPr>
            </w:pPr>
            <w:r>
              <w:rPr>
                <w:rFonts w:hint="eastAsia" w:ascii="宋体" w:hAnsi="宋体"/>
                <w:sz w:val="24"/>
              </w:rPr>
              <w:t>课件</w:t>
            </w:r>
          </w:p>
        </w:tc>
      </w:tr>
      <w:tr w14:paraId="77C51D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4C81CD0D">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52086DF6">
            <w:pPr>
              <w:widowControl/>
              <w:jc w:val="center"/>
            </w:pPr>
            <w:r>
              <w:rPr>
                <w:rStyle w:val="11"/>
                <w:rFonts w:ascii="宋体" w:hAnsi="宋体" w:cs="宋体"/>
                <w:kern w:val="0"/>
                <w:sz w:val="24"/>
              </w:rPr>
              <w:t>设计意图</w:t>
            </w:r>
          </w:p>
        </w:tc>
      </w:tr>
      <w:tr w14:paraId="34A213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1064" w:type="dxa"/>
            <w:tcBorders>
              <w:top w:val="nil"/>
              <w:left w:val="single" w:color="000000" w:sz="8" w:space="0"/>
              <w:bottom w:val="single" w:color="auto" w:sz="8" w:space="0"/>
              <w:right w:val="single" w:color="000000" w:sz="8" w:space="0"/>
            </w:tcBorders>
            <w:vAlign w:val="center"/>
          </w:tcPr>
          <w:p w14:paraId="103C1B2C">
            <w:pPr>
              <w:widowControl/>
              <w:jc w:val="center"/>
            </w:pPr>
            <w:r>
              <w:rPr>
                <w:rStyle w:val="11"/>
                <w:rFonts w:ascii="宋体" w:hAnsi="宋体" w:cs="宋体"/>
                <w:kern w:val="0"/>
                <w:sz w:val="24"/>
              </w:rPr>
              <w:t>导入</w:t>
            </w:r>
          </w:p>
          <w:p w14:paraId="74FC41F3">
            <w:pPr>
              <w:widowControl/>
              <w:jc w:val="center"/>
            </w:pPr>
            <w:r>
              <w:rPr>
                <w:rStyle w:val="11"/>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1CFE901F">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hint="eastAsia"/>
              </w:rPr>
              <w:t xml:space="preserve"> </w:t>
            </w:r>
            <w:r>
              <w:rPr>
                <w:rFonts w:cs="Tahoma" w:asciiTheme="minorEastAsia" w:hAnsiTheme="minorEastAsia" w:eastAsiaTheme="minorEastAsia"/>
                <w:bCs/>
              </w:rPr>
              <w:t>一、</w:t>
            </w:r>
            <w:r>
              <w:rPr>
                <w:rFonts w:hint="eastAsia" w:cs="Tahoma" w:asciiTheme="minorEastAsia" w:hAnsiTheme="minorEastAsia" w:eastAsiaTheme="minorEastAsia"/>
                <w:bCs/>
              </w:rPr>
              <w:t>设疑</w:t>
            </w:r>
            <w:r>
              <w:rPr>
                <w:rFonts w:cs="Tahoma" w:asciiTheme="minorEastAsia" w:hAnsiTheme="minorEastAsia" w:eastAsiaTheme="minorEastAsia"/>
                <w:bCs/>
              </w:rPr>
              <w:t>导入</w:t>
            </w:r>
            <w:r>
              <w:rPr>
                <w:rFonts w:hint="eastAsia"/>
                <w:color w:val="0070C0"/>
              </w:rPr>
              <w:t>（出示课件2）</w:t>
            </w:r>
          </w:p>
          <w:p w14:paraId="6F464E13">
            <w:pPr>
              <w:pStyle w:val="7"/>
              <w:spacing w:before="0" w:beforeAutospacing="0" w:after="0" w:afterAutospacing="0" w:line="360" w:lineRule="auto"/>
              <w:ind w:firstLine="480" w:firstLineChars="200"/>
              <w:rPr>
                <w:rFonts w:cs="Tahoma" w:asciiTheme="minorEastAsia" w:hAnsiTheme="minorEastAsia" w:eastAsiaTheme="minorEastAsia"/>
                <w:bCs/>
              </w:rPr>
            </w:pPr>
            <w:r>
              <w:rPr>
                <w:rFonts w:hint="eastAsia" w:cs="Tahoma" w:asciiTheme="minorEastAsia" w:hAnsiTheme="minorEastAsia" w:eastAsiaTheme="minorEastAsia"/>
                <w:bCs/>
              </w:rPr>
              <w:t>同学们，我们看题目，“长生果”是什么呢？带着疑问，让我们走进课文去看看吧</w:t>
            </w:r>
            <w:r>
              <w:rPr>
                <w:rFonts w:cs="Tahoma" w:asciiTheme="minorEastAsia" w:hAnsiTheme="minorEastAsia" w:eastAsiaTheme="minorEastAsia"/>
                <w:bCs/>
              </w:rPr>
              <w:t>。</w:t>
            </w:r>
          </w:p>
          <w:p w14:paraId="6156C63F">
            <w:pPr>
              <w:pStyle w:val="7"/>
              <w:spacing w:before="0" w:beforeAutospacing="0" w:after="0" w:afterAutospacing="0" w:line="360" w:lineRule="auto"/>
              <w:ind w:firstLine="480" w:firstLineChars="200"/>
              <w:rPr>
                <w:rFonts w:cs="Tahoma" w:asciiTheme="minorEastAsia" w:hAnsiTheme="minorEastAsia" w:eastAsiaTheme="minorEastAsia"/>
                <w:bCs/>
                <w:color w:val="FF0000"/>
              </w:rPr>
            </w:pPr>
            <w:r>
              <w:rPr>
                <w:rFonts w:hint="eastAsia" w:cs="Tahoma" w:asciiTheme="minorEastAsia" w:hAnsiTheme="minorEastAsia" w:eastAsiaTheme="minorEastAsia"/>
                <w:bCs/>
                <w:color w:val="FF0000"/>
              </w:rPr>
              <w:t>（板书：我的“长生果” ）</w:t>
            </w:r>
          </w:p>
          <w:p w14:paraId="3AA7F4FA">
            <w:pPr>
              <w:spacing w:line="440" w:lineRule="exact"/>
              <w:jc w:val="left"/>
            </w:pPr>
          </w:p>
        </w:tc>
        <w:tc>
          <w:tcPr>
            <w:tcW w:w="2409" w:type="dxa"/>
            <w:gridSpan w:val="2"/>
            <w:tcBorders>
              <w:top w:val="nil"/>
              <w:left w:val="nil"/>
              <w:bottom w:val="single" w:color="auto" w:sz="8" w:space="0"/>
              <w:right w:val="single" w:color="000000" w:sz="8" w:space="0"/>
            </w:tcBorders>
          </w:tcPr>
          <w:p w14:paraId="2CAC0847">
            <w:pPr>
              <w:spacing w:line="440" w:lineRule="exact"/>
              <w:rPr>
                <w:rFonts w:ascii="宋体" w:hAnsi="宋体" w:cs="宋体"/>
                <w:color w:val="00B050"/>
                <w:sz w:val="24"/>
              </w:rPr>
            </w:pPr>
            <w:r>
              <w:rPr>
                <w:rStyle w:val="11"/>
                <w:rFonts w:ascii="宋体" w:hAnsi="宋体" w:cs="宋体"/>
                <w:kern w:val="0"/>
                <w:sz w:val="24"/>
              </w:rPr>
              <w:t> </w:t>
            </w:r>
            <w:r>
              <w:rPr>
                <w:rFonts w:hint="eastAsia" w:ascii="宋体" w:hAnsi="宋体" w:cs="宋体"/>
                <w:color w:val="00B050"/>
                <w:sz w:val="24"/>
              </w:rPr>
              <w:t>【设计意图：设置问题，引起学生兴趣，激起他们的探究欲望。】</w:t>
            </w:r>
          </w:p>
          <w:p w14:paraId="58D1718C">
            <w:pPr>
              <w:spacing w:line="440" w:lineRule="exact"/>
              <w:rPr>
                <w:rFonts w:ascii="宋体" w:hAnsi="宋体" w:cs="宋体"/>
                <w:color w:val="00B050"/>
                <w:sz w:val="24"/>
              </w:rPr>
            </w:pPr>
          </w:p>
          <w:p w14:paraId="716D5EE2">
            <w:pPr>
              <w:spacing w:line="440" w:lineRule="exact"/>
              <w:jc w:val="left"/>
              <w:rPr>
                <w:rStyle w:val="11"/>
                <w:rFonts w:ascii="宋体" w:hAnsi="宋体" w:cs="宋体"/>
                <w:kern w:val="0"/>
                <w:sz w:val="24"/>
              </w:rPr>
            </w:pPr>
            <w:r>
              <w:rPr>
                <w:rStyle w:val="11"/>
                <w:rFonts w:hint="eastAsia" w:ascii="宋体" w:hAnsi="宋体" w:cs="宋体"/>
                <w:kern w:val="0"/>
                <w:sz w:val="24"/>
              </w:rPr>
              <w:t xml:space="preserve"> </w:t>
            </w:r>
          </w:p>
          <w:p w14:paraId="02ABEB30">
            <w:pPr>
              <w:spacing w:line="440" w:lineRule="exact"/>
              <w:ind w:firstLine="480" w:firstLineChars="200"/>
              <w:jc w:val="left"/>
              <w:rPr>
                <w:rFonts w:ascii="宋体" w:hAnsi="宋体"/>
                <w:sz w:val="24"/>
              </w:rPr>
            </w:pPr>
          </w:p>
        </w:tc>
      </w:tr>
      <w:tr w14:paraId="788C326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107" w:hRule="atLeast"/>
          <w:jc w:val="center"/>
        </w:trPr>
        <w:tc>
          <w:tcPr>
            <w:tcW w:w="1064" w:type="dxa"/>
            <w:tcBorders>
              <w:top w:val="nil"/>
              <w:left w:val="single" w:color="auto" w:sz="8" w:space="0"/>
              <w:bottom w:val="single" w:color="auto" w:sz="8" w:space="0"/>
              <w:right w:val="single" w:color="000000" w:sz="8" w:space="0"/>
            </w:tcBorders>
            <w:vAlign w:val="center"/>
          </w:tcPr>
          <w:p w14:paraId="0DFCB5B7">
            <w:pPr>
              <w:widowControl/>
              <w:jc w:val="center"/>
            </w:pPr>
            <w:r>
              <w:rPr>
                <w:rStyle w:val="11"/>
                <w:rFonts w:ascii="宋体" w:hAnsi="宋体" w:cs="宋体"/>
                <w:kern w:val="0"/>
                <w:sz w:val="24"/>
              </w:rPr>
              <w:t>新课</w:t>
            </w:r>
          </w:p>
          <w:p w14:paraId="60766F86">
            <w:pPr>
              <w:widowControl/>
              <w:jc w:val="center"/>
            </w:pPr>
            <w:r>
              <w:rPr>
                <w:rStyle w:val="11"/>
                <w:rFonts w:ascii="宋体" w:hAnsi="宋体" w:cs="宋体"/>
                <w:kern w:val="0"/>
                <w:sz w:val="24"/>
              </w:rPr>
              <w:t>教学</w:t>
            </w:r>
          </w:p>
          <w:p w14:paraId="0CCF8809">
            <w:pPr>
              <w:widowControl/>
              <w:jc w:val="center"/>
            </w:pPr>
            <w:r>
              <w:rPr>
                <w:rStyle w:val="11"/>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2EB54073">
            <w:pPr>
              <w:pStyle w:val="7"/>
              <w:spacing w:before="0" w:beforeAutospacing="0" w:after="0" w:afterAutospacing="0" w:line="360" w:lineRule="auto"/>
              <w:ind w:firstLine="480" w:firstLineChars="200"/>
              <w:rPr>
                <w:rFonts w:cs="Tahoma" w:asciiTheme="minorEastAsia" w:hAnsiTheme="minorEastAsia" w:eastAsiaTheme="minorEastAsia"/>
                <w:bCs/>
              </w:rPr>
            </w:pPr>
            <w:r>
              <w:rPr>
                <w:rFonts w:cs="Tahoma" w:asciiTheme="minorEastAsia" w:hAnsiTheme="minorEastAsia" w:eastAsiaTheme="minorEastAsia"/>
                <w:bCs/>
              </w:rPr>
              <w:t>2.齐读课题，你想知道什么问题？</w:t>
            </w:r>
          </w:p>
          <w:p w14:paraId="15EA139B">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二、初读课文，整体感知</w:t>
            </w:r>
            <w:r>
              <w:rPr>
                <w:rFonts w:hint="eastAsia"/>
                <w:color w:val="0070C0"/>
              </w:rPr>
              <w:t>（出示课件3）</w:t>
            </w:r>
          </w:p>
          <w:p w14:paraId="4051F237">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1.带着问题自读课文，看一看刚才提出的问题找到答案了吗？</w:t>
            </w:r>
          </w:p>
          <w:p w14:paraId="7F6F125C">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2.同桌互读课文，注意读准字音，读通课文，相互评价。</w:t>
            </w:r>
          </w:p>
          <w:p w14:paraId="33262365">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3.参考阅读提示中的问题和方法，再读课文，把感受最深的地方多读几遍，在旁边做批注。</w:t>
            </w:r>
          </w:p>
          <w:p w14:paraId="178877B2">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cs="Tahoma" w:asciiTheme="minorEastAsia" w:hAnsiTheme="minorEastAsia" w:eastAsiaTheme="minorEastAsia"/>
                <w:bCs/>
              </w:rPr>
              <w:t>三、细读课文，深入理解</w:t>
            </w:r>
            <w:r>
              <w:rPr>
                <w:rFonts w:hint="eastAsia"/>
                <w:color w:val="0070C0"/>
              </w:rPr>
              <w:t>（出示课件4）</w:t>
            </w:r>
          </w:p>
          <w:p w14:paraId="5A9846C5">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1.作者写了少年时代读书和写作的哪几件事？从中悟出了什么道理？</w:t>
            </w:r>
          </w:p>
          <w:p w14:paraId="4DDAA7CC">
            <w:pPr>
              <w:pStyle w:val="7"/>
              <w:spacing w:before="0" w:beforeAutospacing="0" w:after="0" w:afterAutospacing="0" w:line="360" w:lineRule="auto"/>
              <w:rPr>
                <w:rFonts w:asciiTheme="minorEastAsia" w:hAnsiTheme="minorEastAsia" w:eastAsiaTheme="minorEastAsia"/>
                <w:color w:val="FF0000"/>
              </w:rPr>
            </w:pPr>
            <w:r>
              <w:rPr>
                <w:rFonts w:hint="eastAsia" w:cs="Tahoma" w:asciiTheme="minorEastAsia" w:hAnsiTheme="minorEastAsia" w:eastAsiaTheme="minorEastAsia"/>
                <w:bCs/>
                <w:color w:val="FF0000"/>
              </w:rPr>
              <w:t>（板书：</w:t>
            </w:r>
            <w:r>
              <w:rPr>
                <w:rFonts w:cs="Tahoma" w:asciiTheme="minorEastAsia" w:hAnsiTheme="minorEastAsia" w:eastAsiaTheme="minorEastAsia"/>
                <w:bCs/>
                <w:color w:val="FF0000"/>
              </w:rPr>
              <w:t>小画片、连环画、文艺书籍、中外名著</w:t>
            </w:r>
            <w:r>
              <w:rPr>
                <w:rFonts w:hint="eastAsia" w:cs="Tahoma" w:asciiTheme="minorEastAsia" w:hAnsiTheme="minorEastAsia" w:eastAsiaTheme="minorEastAsia"/>
                <w:bCs/>
                <w:color w:val="FF0000"/>
              </w:rPr>
              <w:t>）</w:t>
            </w:r>
          </w:p>
          <w:p w14:paraId="62E32F2C">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重点回忆了两次作文的构思与写作的经历。得出了一些道理：</w:t>
            </w:r>
          </w:p>
          <w:p w14:paraId="1FD9F5FC">
            <w:pPr>
              <w:pStyle w:val="7"/>
              <w:spacing w:before="0" w:beforeAutospacing="0" w:after="0" w:afterAutospacing="0" w:line="360" w:lineRule="auto"/>
              <w:ind w:firstLine="480" w:firstLineChars="200"/>
              <w:rPr>
                <w:rFonts w:asciiTheme="minorEastAsia" w:hAnsiTheme="minorEastAsia" w:eastAsiaTheme="minorEastAsia"/>
              </w:rPr>
            </w:pPr>
            <w:r>
              <w:rPr>
                <w:rFonts w:hint="eastAsia" w:cs="Tahoma" w:asciiTheme="minorEastAsia" w:hAnsiTheme="minorEastAsia" w:eastAsiaTheme="minorEastAsia"/>
                <w:bCs/>
              </w:rPr>
              <w:t>①</w:t>
            </w:r>
            <w:r>
              <w:rPr>
                <w:rFonts w:cs="Tahoma" w:asciiTheme="minorEastAsia" w:hAnsiTheme="minorEastAsia" w:eastAsiaTheme="minorEastAsia"/>
                <w:bCs/>
              </w:rPr>
              <w:t>作文，首先构思要别出心裁，落笔也要有点与众不同的“鲜味”才好。</w:t>
            </w:r>
          </w:p>
          <w:p w14:paraId="0C2E5689">
            <w:pPr>
              <w:pStyle w:val="7"/>
              <w:spacing w:before="0" w:beforeAutospacing="0" w:after="0" w:afterAutospacing="0" w:line="360" w:lineRule="auto"/>
              <w:ind w:firstLine="480" w:firstLineChars="200"/>
              <w:rPr>
                <w:rFonts w:cs="Tahoma" w:asciiTheme="minorEastAsia" w:hAnsiTheme="minorEastAsia" w:eastAsiaTheme="minorEastAsia"/>
                <w:bCs/>
              </w:rPr>
            </w:pPr>
            <w:r>
              <w:rPr>
                <w:rFonts w:hint="eastAsia" w:cs="Tahoma" w:asciiTheme="minorEastAsia" w:hAnsiTheme="minorEastAsia" w:eastAsiaTheme="minorEastAsia"/>
                <w:bCs/>
              </w:rPr>
              <w:t>②</w:t>
            </w:r>
            <w:r>
              <w:rPr>
                <w:rFonts w:cs="Tahoma" w:asciiTheme="minorEastAsia" w:hAnsiTheme="minorEastAsia" w:eastAsiaTheme="minorEastAsia"/>
                <w:bCs/>
              </w:rPr>
              <w:t>作文，要写真情实感；作文练习，开始离不开借鉴和模仿，但是真正打动人心的东西，应该是自己呕心沥血的创造。</w:t>
            </w:r>
          </w:p>
          <w:p w14:paraId="7B05E44C">
            <w:pPr>
              <w:pStyle w:val="7"/>
              <w:spacing w:before="0" w:beforeAutospacing="0" w:after="0" w:afterAutospacing="0" w:line="360" w:lineRule="auto"/>
              <w:ind w:firstLine="480" w:firstLineChars="200"/>
              <w:rPr>
                <w:rFonts w:asciiTheme="minorEastAsia" w:hAnsiTheme="minorEastAsia" w:eastAsiaTheme="minorEastAsia"/>
                <w:color w:val="FF0000"/>
              </w:rPr>
            </w:pPr>
            <w:r>
              <w:rPr>
                <w:rFonts w:hint="eastAsia" w:cs="Tahoma" w:asciiTheme="minorEastAsia" w:hAnsiTheme="minorEastAsia" w:eastAsiaTheme="minorEastAsia"/>
                <w:bCs/>
                <w:color w:val="FF0000"/>
              </w:rPr>
              <w:t>（板书：别出心裁   真情实感）</w:t>
            </w:r>
          </w:p>
          <w:p w14:paraId="4F8758F6">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cs="Tahoma" w:asciiTheme="minorEastAsia" w:hAnsiTheme="minorEastAsia" w:eastAsiaTheme="minorEastAsia"/>
                <w:bCs/>
              </w:rPr>
              <w:t>2.反复读一读作</w:t>
            </w:r>
            <w:r>
              <w:rPr>
                <w:rFonts w:cs="Tahoma" w:asciiTheme="minorEastAsia" w:hAnsiTheme="minorEastAsia" w:eastAsiaTheme="minorEastAsia"/>
                <w:bCs/>
                <w:color w:val="000000" w:themeColor="text1"/>
              </w:rPr>
              <w:t>者</w:t>
            </w:r>
            <w:r>
              <w:rPr>
                <w:rFonts w:hint="eastAsia" w:cs="Tahoma" w:asciiTheme="minorEastAsia" w:hAnsiTheme="minorEastAsia" w:eastAsiaTheme="minorEastAsia"/>
                <w:bCs/>
                <w:color w:val="000000" w:themeColor="text1"/>
              </w:rPr>
              <w:t>列</w:t>
            </w:r>
            <w:r>
              <w:rPr>
                <w:rFonts w:cs="Tahoma" w:asciiTheme="minorEastAsia" w:hAnsiTheme="minorEastAsia" w:eastAsiaTheme="minorEastAsia"/>
                <w:bCs/>
                <w:color w:val="000000" w:themeColor="text1"/>
              </w:rPr>
              <w:t>举的两篇作文，</w:t>
            </w:r>
            <w:r>
              <w:rPr>
                <w:rFonts w:hint="eastAsia" w:cs="Tahoma" w:asciiTheme="minorEastAsia" w:hAnsiTheme="minorEastAsia" w:eastAsiaTheme="minorEastAsia"/>
                <w:bCs/>
                <w:color w:val="000000" w:themeColor="text1"/>
              </w:rPr>
              <w:t>想一想：</w:t>
            </w:r>
            <w:r>
              <w:rPr>
                <w:rFonts w:cs="Tahoma" w:asciiTheme="minorEastAsia" w:hAnsiTheme="minorEastAsia" w:eastAsiaTheme="minorEastAsia"/>
                <w:bCs/>
              </w:rPr>
              <w:t>你是怎样理解作者悟出的道理的？你在自己的写作中有过类似的体会吗？</w:t>
            </w:r>
            <w:r>
              <w:rPr>
                <w:rFonts w:hint="eastAsia"/>
                <w:color w:val="0070C0"/>
              </w:rPr>
              <w:t>（出示课件6）</w:t>
            </w:r>
          </w:p>
          <w:p w14:paraId="26AD4BF4">
            <w:pPr>
              <w:pStyle w:val="7"/>
              <w:spacing w:before="0" w:beforeAutospacing="0" w:after="0" w:afterAutospacing="0" w:line="360" w:lineRule="auto"/>
              <w:ind w:firstLine="480" w:firstLineChars="200"/>
              <w:rPr>
                <w:rFonts w:asciiTheme="minorEastAsia" w:hAnsiTheme="minorEastAsia" w:eastAsiaTheme="minorEastAsia"/>
                <w:color w:val="FF0000"/>
              </w:rPr>
            </w:pPr>
            <w:r>
              <w:rPr>
                <w:rFonts w:hint="eastAsia" w:cs="Tahoma" w:asciiTheme="minorEastAsia" w:hAnsiTheme="minorEastAsia" w:eastAsiaTheme="minorEastAsia"/>
                <w:bCs/>
                <w:color w:val="FF0000"/>
              </w:rPr>
              <w:t>（板书：</w:t>
            </w:r>
            <w:r>
              <w:rPr>
                <w:rFonts w:cs="Tahoma" w:asciiTheme="minorEastAsia" w:hAnsiTheme="minorEastAsia" w:eastAsiaTheme="minorEastAsia"/>
                <w:bCs/>
                <w:color w:val="FF0000"/>
              </w:rPr>
              <w:t>写作方法和读书方法</w:t>
            </w:r>
            <w:r>
              <w:rPr>
                <w:rFonts w:hint="eastAsia" w:cs="Tahoma" w:asciiTheme="minorEastAsia" w:hAnsiTheme="minorEastAsia" w:eastAsiaTheme="minorEastAsia"/>
                <w:bCs/>
                <w:color w:val="FF0000"/>
              </w:rPr>
              <w:t>——</w:t>
            </w:r>
            <w:r>
              <w:rPr>
                <w:rFonts w:cs="Tahoma" w:asciiTheme="minorEastAsia" w:hAnsiTheme="minorEastAsia" w:eastAsiaTheme="minorEastAsia"/>
                <w:bCs/>
                <w:color w:val="FF0000"/>
              </w:rPr>
              <w:t>博览群书，入情入境，做读书笔记，会借鉴运用等。</w:t>
            </w:r>
            <w:r>
              <w:rPr>
                <w:rFonts w:hint="eastAsia" w:cs="Tahoma" w:asciiTheme="minorEastAsia" w:hAnsiTheme="minorEastAsia" w:eastAsiaTheme="minorEastAsia"/>
                <w:bCs/>
                <w:color w:val="FF0000"/>
              </w:rPr>
              <w:t>）</w:t>
            </w:r>
          </w:p>
          <w:p w14:paraId="1AF73DE2">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四、精读课文，体会情感</w:t>
            </w:r>
          </w:p>
          <w:p w14:paraId="5F901B01">
            <w:pPr>
              <w:pStyle w:val="7"/>
              <w:spacing w:before="0" w:beforeAutospacing="0" w:after="0" w:afterAutospacing="0" w:line="360" w:lineRule="auto"/>
              <w:ind w:firstLine="480" w:firstLineChars="200"/>
              <w:rPr>
                <w:rFonts w:cs="Tahoma" w:asciiTheme="minorEastAsia" w:hAnsiTheme="minorEastAsia" w:eastAsiaTheme="minorEastAsia"/>
                <w:bCs/>
              </w:rPr>
            </w:pPr>
            <w:r>
              <w:rPr>
                <w:rFonts w:hint="eastAsia" w:cs="Tahoma" w:asciiTheme="minorEastAsia" w:hAnsiTheme="minorEastAsia" w:eastAsiaTheme="minorEastAsia"/>
                <w:bCs/>
              </w:rPr>
              <w:t>1.</w:t>
            </w:r>
            <w:r>
              <w:rPr>
                <w:rFonts w:cs="Tahoma" w:asciiTheme="minorEastAsia" w:hAnsiTheme="minorEastAsia" w:eastAsiaTheme="minorEastAsia"/>
                <w:bCs/>
              </w:rPr>
              <w:t>由揭示课题内容引入。</w:t>
            </w:r>
          </w:p>
          <w:p w14:paraId="105328C3">
            <w:pPr>
              <w:pStyle w:val="7"/>
              <w:spacing w:before="0" w:beforeAutospacing="0" w:after="0" w:afterAutospacing="0" w:line="360" w:lineRule="auto"/>
              <w:ind w:firstLine="480" w:firstLineChars="200"/>
              <w:rPr>
                <w:rFonts w:asciiTheme="minorEastAsia" w:hAnsiTheme="minorEastAsia" w:eastAsiaTheme="minorEastAsia"/>
              </w:rPr>
            </w:pPr>
            <w:r>
              <w:rPr>
                <w:rFonts w:hint="eastAsia" w:cs="Tahoma" w:asciiTheme="minorEastAsia" w:hAnsiTheme="minorEastAsia" w:eastAsiaTheme="minorEastAsia"/>
                <w:bCs/>
              </w:rPr>
              <w:t>①</w:t>
            </w:r>
            <w:r>
              <w:rPr>
                <w:rFonts w:cs="Tahoma" w:asciiTheme="minorEastAsia" w:hAnsiTheme="minorEastAsia" w:eastAsiaTheme="minorEastAsia"/>
                <w:bCs/>
              </w:rPr>
              <w:t>通过刚才的交流，你理解为什么把书比作“长生果”了吗？</w:t>
            </w:r>
            <w:r>
              <w:rPr>
                <w:rFonts w:hint="eastAsia"/>
                <w:color w:val="0070C0"/>
              </w:rPr>
              <w:t>（出示课件7）</w:t>
            </w:r>
          </w:p>
          <w:p w14:paraId="21A903DF">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rPr>
              <w:t>长生果，指营养极其丰富</w:t>
            </w:r>
            <w:r>
              <w:rPr>
                <w:rFonts w:hint="eastAsia" w:cs="Tahoma" w:asciiTheme="minorEastAsia" w:hAnsiTheme="minorEastAsia" w:eastAsiaTheme="minorEastAsia"/>
              </w:rPr>
              <w:t>的果实</w:t>
            </w:r>
            <w:r>
              <w:rPr>
                <w:rFonts w:cs="Tahoma" w:asciiTheme="minorEastAsia" w:hAnsiTheme="minorEastAsia" w:eastAsiaTheme="minorEastAsia"/>
              </w:rPr>
              <w:t>。将书比喻为“长生果”，意思是书是人类的精神食粮，是人类文明延续的营养。作者就是在书的引领下写作越来越成熟的。</w:t>
            </w:r>
          </w:p>
          <w:p w14:paraId="005E5415">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hint="eastAsia" w:cs="Tahoma" w:asciiTheme="minorEastAsia" w:hAnsiTheme="minorEastAsia" w:eastAsiaTheme="minorEastAsia"/>
                <w:bCs/>
              </w:rPr>
              <w:t>②</w:t>
            </w:r>
            <w:r>
              <w:rPr>
                <w:rFonts w:cs="Tahoma" w:asciiTheme="minorEastAsia" w:hAnsiTheme="minorEastAsia" w:eastAsiaTheme="minorEastAsia"/>
                <w:bCs/>
              </w:rPr>
              <w:t>你是从哪里感受到作者对书的特殊情感的？</w:t>
            </w:r>
            <w:r>
              <w:rPr>
                <w:rFonts w:hint="eastAsia"/>
                <w:color w:val="0070C0"/>
              </w:rPr>
              <w:t>（出示课件8）</w:t>
            </w:r>
          </w:p>
          <w:p w14:paraId="14E64247">
            <w:pPr>
              <w:pStyle w:val="7"/>
              <w:spacing w:before="0" w:beforeAutospacing="0" w:after="0" w:afterAutospacing="0" w:line="360" w:lineRule="auto"/>
              <w:ind w:left="105" w:leftChars="50" w:firstLine="360" w:firstLineChars="150"/>
              <w:rPr>
                <w:rFonts w:cs="Tahoma" w:asciiTheme="minorEastAsia" w:hAnsiTheme="minorEastAsia" w:eastAsiaTheme="minorEastAsia"/>
                <w:bCs/>
                <w:color w:val="FF0000"/>
              </w:rPr>
            </w:pPr>
            <w:r>
              <w:rPr>
                <w:rFonts w:hint="eastAsia" w:cs="Tahoma" w:asciiTheme="minorEastAsia" w:hAnsiTheme="minorEastAsia" w:eastAsiaTheme="minorEastAsia"/>
                <w:bCs/>
                <w:color w:val="FF0000"/>
              </w:rPr>
              <w:t>（板书：津津有味   废寝忘食   如醉如痴  这些词语可以体现出作者对书的特殊情感。）</w:t>
            </w:r>
          </w:p>
          <w:p w14:paraId="011A7A65">
            <w:pPr>
              <w:pStyle w:val="7"/>
              <w:spacing w:before="0" w:beforeAutospacing="0" w:after="0" w:afterAutospacing="0" w:line="360" w:lineRule="auto"/>
              <w:ind w:left="105" w:leftChars="50" w:firstLine="360" w:firstLineChars="150"/>
              <w:rPr>
                <w:rFonts w:asciiTheme="minorEastAsia" w:hAnsiTheme="minorEastAsia" w:eastAsiaTheme="minorEastAsia"/>
              </w:rPr>
            </w:pPr>
            <w:r>
              <w:rPr>
                <w:rFonts w:hint="eastAsia" w:cs="Tahoma" w:asciiTheme="minorEastAsia" w:hAnsiTheme="minorEastAsia" w:eastAsiaTheme="minorEastAsia"/>
                <w:bCs/>
              </w:rPr>
              <w:t>师总结：</w:t>
            </w:r>
          </w:p>
          <w:p w14:paraId="57381E13">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看来书真正是全世界的营养品啊！即使多年之后品味读书的味道，还是这样让人心醉。让我们再读读课文，体会那种读书的乐趣吧。</w:t>
            </w:r>
          </w:p>
          <w:p w14:paraId="4AE32343">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cs="Tahoma" w:asciiTheme="minorEastAsia" w:hAnsiTheme="minorEastAsia" w:eastAsiaTheme="minorEastAsia"/>
                <w:bCs/>
              </w:rPr>
              <w:t>五、品读语言，学习积累</w:t>
            </w:r>
            <w:r>
              <w:rPr>
                <w:rFonts w:hint="eastAsia"/>
                <w:color w:val="0070C0"/>
              </w:rPr>
              <w:t>（出示课件9）</w:t>
            </w:r>
          </w:p>
          <w:p w14:paraId="3D562531">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读了多遍课文，你发现作者在运用语言上有什么特点？</w:t>
            </w:r>
          </w:p>
          <w:p w14:paraId="50698395">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1.生动的比喻。</w:t>
            </w:r>
          </w:p>
          <w:p w14:paraId="1FD7ABAF">
            <w:pPr>
              <w:pStyle w:val="7"/>
              <w:spacing w:before="0" w:beforeAutospacing="0" w:after="0" w:afterAutospacing="0" w:line="360" w:lineRule="auto"/>
              <w:ind w:firstLine="480" w:firstLineChars="200"/>
              <w:rPr>
                <w:rFonts w:asciiTheme="minorEastAsia" w:hAnsiTheme="minorEastAsia" w:eastAsiaTheme="minorEastAsia"/>
                <w:sz w:val="28"/>
                <w:szCs w:val="28"/>
              </w:rPr>
            </w:pPr>
            <w:r>
              <w:rPr>
                <w:rFonts w:cs="Tahoma" w:asciiTheme="minorEastAsia" w:hAnsiTheme="minorEastAsia" w:eastAsiaTheme="minorEastAsia"/>
                <w:bCs/>
              </w:rPr>
              <w:t>2.恰当的词语。</w:t>
            </w:r>
          </w:p>
        </w:tc>
        <w:tc>
          <w:tcPr>
            <w:tcW w:w="2409" w:type="dxa"/>
            <w:gridSpan w:val="2"/>
            <w:tcBorders>
              <w:top w:val="nil"/>
              <w:left w:val="nil"/>
              <w:bottom w:val="single" w:color="auto" w:sz="8" w:space="0"/>
              <w:right w:val="single" w:color="auto" w:sz="8" w:space="0"/>
            </w:tcBorders>
            <w:vAlign w:val="center"/>
          </w:tcPr>
          <w:p w14:paraId="58FB15AF">
            <w:pPr>
              <w:spacing w:line="440" w:lineRule="exact"/>
              <w:rPr>
                <w:rFonts w:ascii="宋体" w:hAnsi="宋体" w:cs="宋体"/>
                <w:color w:val="00B050"/>
                <w:sz w:val="24"/>
              </w:rPr>
            </w:pPr>
            <w:r>
              <w:rPr>
                <w:rFonts w:ascii="宋体" w:hAnsi="宋体" w:cs="宋体"/>
                <w:kern w:val="0"/>
                <w:sz w:val="24"/>
              </w:rPr>
              <w:t> </w:t>
            </w:r>
            <w:r>
              <w:rPr>
                <w:rFonts w:hint="eastAsia" w:ascii="宋体" w:hAnsi="宋体" w:cs="宋体"/>
                <w:color w:val="00B050"/>
                <w:sz w:val="24"/>
              </w:rPr>
              <w:t>【设计意图：让学生带着问题读课文，自主解决问题，能提高学生的自学能力，激发学生的积极性，提高参与度。】</w:t>
            </w:r>
          </w:p>
          <w:p w14:paraId="77F36AF1">
            <w:pPr>
              <w:spacing w:line="440" w:lineRule="exact"/>
              <w:jc w:val="left"/>
              <w:rPr>
                <w:rFonts w:ascii="宋体" w:hAnsi="宋体" w:cs="宋体"/>
                <w:kern w:val="0"/>
                <w:sz w:val="24"/>
              </w:rPr>
            </w:pPr>
          </w:p>
          <w:p w14:paraId="1DD22701">
            <w:pPr>
              <w:spacing w:line="440" w:lineRule="exact"/>
              <w:jc w:val="left"/>
              <w:rPr>
                <w:rFonts w:ascii="宋体" w:hAnsi="宋体" w:cs="宋体"/>
                <w:kern w:val="0"/>
                <w:sz w:val="24"/>
              </w:rPr>
            </w:pPr>
          </w:p>
          <w:p w14:paraId="687C3C73">
            <w:pPr>
              <w:spacing w:line="440" w:lineRule="exact"/>
              <w:jc w:val="left"/>
              <w:rPr>
                <w:rFonts w:ascii="宋体" w:hAnsi="宋体" w:cs="宋体"/>
                <w:kern w:val="0"/>
                <w:sz w:val="24"/>
              </w:rPr>
            </w:pPr>
          </w:p>
          <w:p w14:paraId="7CD29A55">
            <w:pPr>
              <w:spacing w:line="440" w:lineRule="exact"/>
              <w:jc w:val="left"/>
              <w:rPr>
                <w:rFonts w:ascii="宋体" w:hAnsi="宋体" w:cs="宋体"/>
                <w:kern w:val="0"/>
                <w:sz w:val="24"/>
              </w:rPr>
            </w:pPr>
          </w:p>
          <w:p w14:paraId="65B64792">
            <w:pPr>
              <w:spacing w:line="440" w:lineRule="exact"/>
              <w:jc w:val="left"/>
              <w:rPr>
                <w:rFonts w:ascii="宋体" w:hAnsi="宋体" w:cs="宋体"/>
                <w:kern w:val="0"/>
                <w:sz w:val="24"/>
              </w:rPr>
            </w:pPr>
          </w:p>
          <w:p w14:paraId="4C3E6B41">
            <w:pPr>
              <w:spacing w:line="440" w:lineRule="exact"/>
              <w:jc w:val="left"/>
              <w:rPr>
                <w:rFonts w:ascii="宋体" w:hAnsi="宋体" w:cs="宋体"/>
                <w:kern w:val="0"/>
                <w:sz w:val="24"/>
              </w:rPr>
            </w:pPr>
          </w:p>
          <w:p w14:paraId="1F749EAA">
            <w:pPr>
              <w:spacing w:line="440" w:lineRule="exact"/>
              <w:rPr>
                <w:rFonts w:ascii="宋体" w:hAnsi="宋体" w:cs="宋体"/>
                <w:color w:val="00B050"/>
                <w:sz w:val="24"/>
              </w:rPr>
            </w:pPr>
            <w:r>
              <w:rPr>
                <w:rFonts w:hint="eastAsia" w:ascii="宋体" w:hAnsi="宋体" w:cs="宋体"/>
                <w:color w:val="00B050"/>
                <w:sz w:val="24"/>
              </w:rPr>
              <w:t>【设计意图：细读课文，根据问题的引导，能让学生深入理解课文，把握文章的中心。】</w:t>
            </w:r>
          </w:p>
          <w:p w14:paraId="2ED9E506">
            <w:pPr>
              <w:spacing w:line="440" w:lineRule="exact"/>
              <w:rPr>
                <w:rFonts w:ascii="宋体" w:hAnsi="宋体" w:cs="宋体"/>
                <w:color w:val="00B050"/>
                <w:sz w:val="24"/>
              </w:rPr>
            </w:pPr>
          </w:p>
          <w:p w14:paraId="69AB2B27">
            <w:pPr>
              <w:spacing w:line="440" w:lineRule="exact"/>
              <w:jc w:val="left"/>
              <w:rPr>
                <w:rFonts w:ascii="宋体" w:hAnsi="宋体" w:cs="宋体"/>
                <w:kern w:val="0"/>
                <w:sz w:val="24"/>
              </w:rPr>
            </w:pPr>
          </w:p>
          <w:p w14:paraId="10513F96">
            <w:pPr>
              <w:spacing w:line="440" w:lineRule="exact"/>
              <w:jc w:val="left"/>
              <w:rPr>
                <w:rFonts w:ascii="宋体" w:hAnsi="宋体" w:cs="宋体"/>
                <w:kern w:val="0"/>
                <w:sz w:val="24"/>
              </w:rPr>
            </w:pPr>
          </w:p>
          <w:p w14:paraId="71BE291F">
            <w:pPr>
              <w:spacing w:line="440" w:lineRule="exact"/>
              <w:jc w:val="left"/>
              <w:rPr>
                <w:rFonts w:ascii="宋体" w:hAnsi="宋体" w:cs="宋体"/>
                <w:kern w:val="0"/>
                <w:sz w:val="24"/>
              </w:rPr>
            </w:pPr>
          </w:p>
          <w:p w14:paraId="7414976A">
            <w:pPr>
              <w:widowControl/>
              <w:jc w:val="left"/>
            </w:pPr>
          </w:p>
          <w:p w14:paraId="1D3EABE4">
            <w:pPr>
              <w:widowControl/>
              <w:jc w:val="left"/>
            </w:pPr>
          </w:p>
          <w:p w14:paraId="38A8C828">
            <w:pPr>
              <w:widowControl/>
              <w:jc w:val="left"/>
            </w:pPr>
          </w:p>
          <w:p w14:paraId="73892CF9">
            <w:pPr>
              <w:widowControl/>
              <w:jc w:val="left"/>
            </w:pPr>
          </w:p>
          <w:p w14:paraId="4ABED598">
            <w:pPr>
              <w:widowControl/>
              <w:jc w:val="left"/>
            </w:pPr>
          </w:p>
          <w:p w14:paraId="7C51A8E1">
            <w:pPr>
              <w:widowControl/>
              <w:jc w:val="left"/>
            </w:pPr>
          </w:p>
          <w:p w14:paraId="7DCAF13D">
            <w:pPr>
              <w:widowControl/>
              <w:jc w:val="left"/>
            </w:pPr>
          </w:p>
          <w:p w14:paraId="05F9E83E">
            <w:pPr>
              <w:widowControl/>
              <w:jc w:val="left"/>
            </w:pPr>
          </w:p>
          <w:p w14:paraId="008F651D">
            <w:pPr>
              <w:widowControl/>
              <w:jc w:val="left"/>
            </w:pPr>
          </w:p>
          <w:p w14:paraId="26A1E87C">
            <w:pPr>
              <w:widowControl/>
              <w:ind w:firstLine="480" w:firstLineChars="200"/>
              <w:jc w:val="left"/>
              <w:rPr>
                <w:rFonts w:ascii="宋体" w:hAnsi="宋体"/>
                <w:sz w:val="24"/>
              </w:rPr>
            </w:pPr>
          </w:p>
          <w:p w14:paraId="696866F5">
            <w:pPr>
              <w:widowControl/>
              <w:ind w:firstLine="480" w:firstLineChars="200"/>
              <w:jc w:val="left"/>
              <w:rPr>
                <w:rFonts w:ascii="宋体" w:hAnsi="宋体"/>
                <w:sz w:val="24"/>
              </w:rPr>
            </w:pPr>
          </w:p>
          <w:p w14:paraId="0A955DDD">
            <w:pPr>
              <w:widowControl/>
              <w:ind w:firstLine="480" w:firstLineChars="200"/>
              <w:jc w:val="left"/>
              <w:rPr>
                <w:rFonts w:ascii="宋体" w:hAnsi="宋体"/>
                <w:sz w:val="24"/>
              </w:rPr>
            </w:pPr>
          </w:p>
          <w:p w14:paraId="2A912418">
            <w:pPr>
              <w:widowControl/>
              <w:ind w:firstLine="480" w:firstLineChars="200"/>
              <w:jc w:val="left"/>
              <w:rPr>
                <w:rFonts w:ascii="宋体" w:hAnsi="宋体"/>
                <w:sz w:val="24"/>
              </w:rPr>
            </w:pPr>
          </w:p>
          <w:p w14:paraId="68462DBC">
            <w:pPr>
              <w:widowControl/>
              <w:ind w:firstLine="480" w:firstLineChars="200"/>
              <w:jc w:val="left"/>
              <w:rPr>
                <w:rFonts w:ascii="宋体" w:hAnsi="宋体"/>
                <w:sz w:val="24"/>
              </w:rPr>
            </w:pPr>
          </w:p>
          <w:p w14:paraId="00052B39">
            <w:pPr>
              <w:widowControl/>
              <w:ind w:firstLine="480"/>
              <w:jc w:val="left"/>
              <w:rPr>
                <w:rFonts w:ascii="宋体" w:hAnsi="宋体"/>
                <w:sz w:val="24"/>
              </w:rPr>
            </w:pPr>
          </w:p>
          <w:p w14:paraId="3B1ADCCC">
            <w:pPr>
              <w:spacing w:line="440" w:lineRule="exact"/>
              <w:ind w:firstLine="480" w:firstLineChars="200"/>
              <w:jc w:val="left"/>
              <w:rPr>
                <w:rFonts w:ascii="宋体" w:hAnsi="宋体"/>
                <w:sz w:val="24"/>
              </w:rPr>
            </w:pPr>
          </w:p>
          <w:p w14:paraId="100CE31C">
            <w:pPr>
              <w:spacing w:line="440" w:lineRule="exact"/>
              <w:ind w:firstLine="480" w:firstLineChars="200"/>
              <w:jc w:val="left"/>
              <w:rPr>
                <w:rFonts w:ascii="宋体" w:hAnsi="宋体"/>
                <w:sz w:val="24"/>
              </w:rPr>
            </w:pPr>
          </w:p>
          <w:p w14:paraId="2CF22E1D">
            <w:pPr>
              <w:spacing w:line="440" w:lineRule="exact"/>
              <w:ind w:firstLine="480" w:firstLineChars="200"/>
              <w:jc w:val="left"/>
              <w:rPr>
                <w:rFonts w:ascii="宋体" w:hAnsi="宋体"/>
                <w:sz w:val="24"/>
              </w:rPr>
            </w:pPr>
          </w:p>
          <w:p w14:paraId="07FBE4B1">
            <w:pPr>
              <w:spacing w:line="440" w:lineRule="exact"/>
              <w:ind w:firstLine="480" w:firstLineChars="200"/>
              <w:jc w:val="left"/>
              <w:rPr>
                <w:rFonts w:ascii="宋体" w:hAnsi="宋体"/>
                <w:sz w:val="24"/>
              </w:rPr>
            </w:pPr>
          </w:p>
          <w:p w14:paraId="0226FC4F">
            <w:pPr>
              <w:spacing w:line="440" w:lineRule="exact"/>
              <w:ind w:firstLine="480" w:firstLineChars="200"/>
              <w:jc w:val="left"/>
              <w:rPr>
                <w:rFonts w:ascii="宋体" w:hAnsi="宋体"/>
                <w:sz w:val="24"/>
              </w:rPr>
            </w:pPr>
          </w:p>
          <w:p w14:paraId="0A8320D8">
            <w:pPr>
              <w:spacing w:line="440" w:lineRule="exact"/>
              <w:ind w:firstLine="480" w:firstLineChars="200"/>
              <w:jc w:val="left"/>
              <w:rPr>
                <w:rFonts w:ascii="宋体" w:hAnsi="宋体"/>
                <w:sz w:val="24"/>
              </w:rPr>
            </w:pPr>
          </w:p>
          <w:p w14:paraId="01AA80B4">
            <w:pPr>
              <w:spacing w:line="440" w:lineRule="exact"/>
              <w:rPr>
                <w:rFonts w:ascii="宋体" w:hAnsi="宋体" w:cs="宋体"/>
                <w:color w:val="00B050"/>
                <w:sz w:val="24"/>
              </w:rPr>
            </w:pPr>
            <w:r>
              <w:rPr>
                <w:rFonts w:hint="eastAsia" w:ascii="宋体" w:hAnsi="宋体" w:cs="宋体"/>
                <w:color w:val="00B050"/>
                <w:sz w:val="24"/>
              </w:rPr>
              <w:t>【设计意图：回到题目，首尾呼应，既能揭示“长生果”的特殊含义，又能为学生解决疑惑，一举两得。】</w:t>
            </w:r>
          </w:p>
          <w:p w14:paraId="02F61234">
            <w:pPr>
              <w:spacing w:line="440" w:lineRule="exact"/>
              <w:jc w:val="left"/>
              <w:rPr>
                <w:rFonts w:ascii="宋体" w:hAnsi="宋体"/>
                <w:sz w:val="24"/>
              </w:rPr>
            </w:pPr>
          </w:p>
        </w:tc>
      </w:tr>
      <w:tr w14:paraId="589DDC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1064" w:type="dxa"/>
            <w:tcBorders>
              <w:top w:val="nil"/>
              <w:left w:val="single" w:color="auto" w:sz="8" w:space="0"/>
              <w:bottom w:val="single" w:color="auto" w:sz="8" w:space="0"/>
              <w:right w:val="single" w:color="000000" w:sz="8" w:space="0"/>
            </w:tcBorders>
            <w:vAlign w:val="center"/>
          </w:tcPr>
          <w:p w14:paraId="66957F57">
            <w:pPr>
              <w:widowControl/>
              <w:jc w:val="left"/>
            </w:pPr>
            <w:r>
              <w:rPr>
                <w:rStyle w:val="11"/>
                <w:rFonts w:ascii="宋体" w:hAnsi="宋体" w:cs="宋体"/>
                <w:kern w:val="0"/>
                <w:sz w:val="24"/>
              </w:rPr>
              <w:t>课堂小结及拓展延伸（  ）分钟</w:t>
            </w:r>
          </w:p>
        </w:tc>
        <w:tc>
          <w:tcPr>
            <w:tcW w:w="6024" w:type="dxa"/>
            <w:gridSpan w:val="4"/>
            <w:tcBorders>
              <w:top w:val="nil"/>
              <w:left w:val="nil"/>
              <w:bottom w:val="single" w:color="auto" w:sz="8" w:space="0"/>
              <w:right w:val="single" w:color="000000" w:sz="8" w:space="0"/>
            </w:tcBorders>
            <w:vAlign w:val="center"/>
          </w:tcPr>
          <w:p w14:paraId="704C15E9">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六、联系实际，升华感情</w:t>
            </w:r>
          </w:p>
          <w:p w14:paraId="5240F3DA">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说一说你</w:t>
            </w:r>
            <w:r>
              <w:rPr>
                <w:rFonts w:hint="eastAsia" w:cs="Tahoma" w:asciiTheme="minorEastAsia" w:hAnsiTheme="minorEastAsia" w:eastAsiaTheme="minorEastAsia"/>
                <w:bCs/>
              </w:rPr>
              <w:t>在</w:t>
            </w:r>
            <w:r>
              <w:rPr>
                <w:rFonts w:cs="Tahoma" w:asciiTheme="minorEastAsia" w:hAnsiTheme="minorEastAsia" w:eastAsiaTheme="minorEastAsia"/>
                <w:bCs/>
              </w:rPr>
              <w:t>读书</w:t>
            </w:r>
            <w:r>
              <w:rPr>
                <w:rFonts w:hint="eastAsia" w:cs="Tahoma" w:asciiTheme="minorEastAsia" w:hAnsiTheme="minorEastAsia" w:eastAsiaTheme="minorEastAsia"/>
                <w:bCs/>
              </w:rPr>
              <w:t>中</w:t>
            </w:r>
            <w:r>
              <w:rPr>
                <w:rFonts w:cs="Tahoma" w:asciiTheme="minorEastAsia" w:hAnsiTheme="minorEastAsia" w:eastAsiaTheme="minorEastAsia"/>
                <w:bCs/>
              </w:rPr>
              <w:t>的故事，</w:t>
            </w:r>
            <w:r>
              <w:rPr>
                <w:rFonts w:hint="eastAsia" w:cs="Tahoma" w:asciiTheme="minorEastAsia" w:hAnsiTheme="minorEastAsia" w:eastAsiaTheme="minorEastAsia"/>
                <w:bCs/>
              </w:rPr>
              <w:t>以及</w:t>
            </w:r>
            <w:r>
              <w:rPr>
                <w:rFonts w:cs="Tahoma" w:asciiTheme="minorEastAsia" w:hAnsiTheme="minorEastAsia" w:eastAsiaTheme="minorEastAsia"/>
                <w:bCs/>
              </w:rPr>
              <w:t>你在书中的收获。</w:t>
            </w:r>
          </w:p>
          <w:p w14:paraId="75BD1644">
            <w:pPr>
              <w:pStyle w:val="7"/>
              <w:spacing w:before="0" w:beforeAutospacing="0" w:after="0" w:afterAutospacing="0" w:line="360" w:lineRule="auto"/>
              <w:ind w:firstLine="480" w:firstLineChars="200"/>
              <w:rPr>
                <w:rFonts w:asciiTheme="minorEastAsia" w:hAnsiTheme="minorEastAsia" w:eastAsiaTheme="minorEastAsia"/>
                <w:color w:val="0070C0"/>
              </w:rPr>
            </w:pPr>
            <w:r>
              <w:rPr>
                <w:rFonts w:cs="Tahoma" w:asciiTheme="minorEastAsia" w:hAnsiTheme="minorEastAsia" w:eastAsiaTheme="minorEastAsia"/>
                <w:bCs/>
              </w:rPr>
              <w:t>七、布置作业</w:t>
            </w:r>
            <w:r>
              <w:rPr>
                <w:rFonts w:hint="eastAsia"/>
                <w:color w:val="0070C0"/>
              </w:rPr>
              <w:t>（出示课件10）</w:t>
            </w:r>
          </w:p>
          <w:p w14:paraId="54CB2798">
            <w:pPr>
              <w:pStyle w:val="7"/>
              <w:spacing w:before="0" w:beforeAutospacing="0" w:after="0" w:afterAutospacing="0" w:line="360" w:lineRule="auto"/>
              <w:ind w:firstLine="480" w:firstLineChars="200"/>
              <w:rPr>
                <w:rFonts w:asciiTheme="minorEastAsia" w:hAnsiTheme="minorEastAsia" w:eastAsiaTheme="minorEastAsia"/>
              </w:rPr>
            </w:pPr>
            <w:r>
              <w:rPr>
                <w:rFonts w:cs="Tahoma" w:asciiTheme="minorEastAsia" w:hAnsiTheme="minorEastAsia" w:eastAsiaTheme="minorEastAsia"/>
                <w:bCs/>
              </w:rPr>
              <w:t>1.抄写文中优美的词句，背诵自己喜欢的段落。</w:t>
            </w:r>
          </w:p>
          <w:p w14:paraId="6E1DECDC">
            <w:pPr>
              <w:spacing w:line="440" w:lineRule="exact"/>
              <w:ind w:firstLine="480" w:firstLineChars="200"/>
              <w:jc w:val="left"/>
              <w:rPr>
                <w:color w:val="FF0000"/>
                <w:sz w:val="24"/>
              </w:rPr>
            </w:pPr>
            <w:r>
              <w:rPr>
                <w:rFonts w:cs="Tahoma" w:asciiTheme="minorEastAsia" w:hAnsiTheme="minorEastAsia" w:eastAsiaTheme="minorEastAsia"/>
                <w:bCs/>
                <w:sz w:val="24"/>
              </w:rPr>
              <w:t>2.把自己在读书中的收获写成一个小片段</w:t>
            </w:r>
            <w:r>
              <w:rPr>
                <w:rFonts w:hint="eastAsia" w:cs="Tahoma" w:asciiTheme="minorEastAsia" w:hAnsiTheme="minorEastAsia" w:eastAsiaTheme="minorEastAsia"/>
                <w:bCs/>
                <w:sz w:val="24"/>
              </w:rPr>
              <w:t>。</w:t>
            </w:r>
          </w:p>
          <w:p w14:paraId="2D2ABF01">
            <w:pPr>
              <w:widowControl/>
              <w:spacing w:before="100" w:beforeAutospacing="1" w:after="100" w:afterAutospacing="1" w:line="360" w:lineRule="auto"/>
              <w:jc w:val="left"/>
            </w:pPr>
          </w:p>
        </w:tc>
        <w:tc>
          <w:tcPr>
            <w:tcW w:w="2409" w:type="dxa"/>
            <w:gridSpan w:val="2"/>
            <w:tcBorders>
              <w:top w:val="nil"/>
              <w:left w:val="nil"/>
              <w:bottom w:val="single" w:color="auto" w:sz="8" w:space="0"/>
              <w:right w:val="single" w:color="auto" w:sz="8" w:space="0"/>
            </w:tcBorders>
            <w:vAlign w:val="center"/>
          </w:tcPr>
          <w:p w14:paraId="068EF7E2">
            <w:pPr>
              <w:spacing w:line="440" w:lineRule="exact"/>
              <w:rPr>
                <w:rFonts w:ascii="宋体" w:hAnsi="宋体" w:cs="宋体"/>
                <w:color w:val="00B050"/>
                <w:sz w:val="24"/>
              </w:rPr>
            </w:pPr>
            <w:r>
              <w:rPr>
                <w:rFonts w:hint="eastAsia" w:ascii="宋体" w:hAnsi="宋体" w:cs="宋体"/>
                <w:color w:val="00B050"/>
                <w:sz w:val="24"/>
              </w:rPr>
              <w:t>【设计意图：由课内延伸到课外，既能梳理学生的思路，检验学生的所得，又能指导学生进行习作，提高写作能力。】</w:t>
            </w:r>
          </w:p>
          <w:p w14:paraId="463D767E">
            <w:pPr>
              <w:spacing w:line="440" w:lineRule="exact"/>
              <w:jc w:val="left"/>
              <w:rPr>
                <w:rFonts w:ascii="宋体" w:hAnsi="宋体" w:cs="宋体"/>
                <w:kern w:val="0"/>
                <w:sz w:val="24"/>
              </w:rPr>
            </w:pPr>
          </w:p>
          <w:p w14:paraId="74F0A294">
            <w:pPr>
              <w:spacing w:line="440" w:lineRule="exact"/>
              <w:jc w:val="left"/>
            </w:pPr>
            <w:r>
              <w:rPr>
                <w:rFonts w:ascii="宋体" w:hAnsi="宋体" w:cs="宋体"/>
                <w:kern w:val="0"/>
                <w:sz w:val="24"/>
              </w:rPr>
              <w:t> </w:t>
            </w:r>
          </w:p>
        </w:tc>
      </w:tr>
      <w:tr w14:paraId="5516E38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64" w:type="dxa"/>
            <w:tcBorders>
              <w:top w:val="nil"/>
              <w:left w:val="single" w:color="auto" w:sz="8" w:space="0"/>
              <w:bottom w:val="single" w:color="auto" w:sz="4" w:space="0"/>
              <w:right w:val="single" w:color="auto" w:sz="4" w:space="0"/>
            </w:tcBorders>
            <w:vAlign w:val="center"/>
          </w:tcPr>
          <w:p w14:paraId="76E2E56D">
            <w:pPr>
              <w:widowControl/>
              <w:jc w:val="left"/>
            </w:pPr>
            <w:r>
              <w:rPr>
                <w:rStyle w:val="11"/>
                <w:rFonts w:ascii="宋体" w:hAnsi="宋体" w:cs="宋体"/>
                <w:kern w:val="0"/>
                <w:sz w:val="24"/>
              </w:rPr>
              <w:t>板书</w:t>
            </w:r>
          </w:p>
          <w:p w14:paraId="342F60DE">
            <w:pPr>
              <w:widowControl/>
              <w:jc w:val="left"/>
            </w:pPr>
            <w:r>
              <w:rPr>
                <w:rStyle w:val="11"/>
                <w:rFonts w:ascii="宋体" w:hAnsi="宋体" w:cs="宋体"/>
                <w:kern w:val="0"/>
                <w:sz w:val="24"/>
              </w:rPr>
              <w:t>内容</w:t>
            </w:r>
          </w:p>
        </w:tc>
        <w:tc>
          <w:tcPr>
            <w:tcW w:w="8433" w:type="dxa"/>
            <w:gridSpan w:val="6"/>
            <w:tcBorders>
              <w:top w:val="nil"/>
              <w:left w:val="single" w:color="auto" w:sz="4" w:space="0"/>
              <w:bottom w:val="single" w:color="auto" w:sz="4" w:space="0"/>
              <w:right w:val="single" w:color="auto" w:sz="8" w:space="0"/>
            </w:tcBorders>
            <w:vAlign w:val="center"/>
          </w:tcPr>
          <w:p w14:paraId="49E553A8">
            <w:pPr>
              <w:widowControl/>
              <w:adjustRightInd w:val="0"/>
              <w:snapToGrid w:val="0"/>
              <w:spacing w:after="200" w:line="440" w:lineRule="exact"/>
              <w:jc w:val="left"/>
              <w:rPr>
                <w:rFonts w:ascii="宋体" w:hAnsi="宋体" w:cs="宋体"/>
                <w:color w:val="FF0000"/>
                <w:kern w:val="0"/>
                <w:sz w:val="24"/>
                <w:szCs w:val="22"/>
              </w:rPr>
            </w:pPr>
            <w:r>
              <w:rPr>
                <w:rFonts w:ascii="宋体" w:hAnsi="宋体" w:cs="宋体"/>
                <w:color w:val="FF0000"/>
                <w:kern w:val="0"/>
                <w:sz w:val="24"/>
                <w:szCs w:val="22"/>
              </w:rPr>
              <w:t>【板书设计】</w:t>
            </w:r>
          </w:p>
          <w:p w14:paraId="231567F7">
            <w:pPr>
              <w:pStyle w:val="7"/>
              <w:spacing w:before="0" w:beforeAutospacing="0" w:after="0" w:afterAutospacing="0" w:line="360" w:lineRule="auto"/>
              <w:ind w:firstLine="840" w:firstLineChars="350"/>
              <w:rPr>
                <w:rFonts w:asciiTheme="minorEastAsia" w:hAnsiTheme="minorEastAsia" w:eastAsiaTheme="minorEastAsia"/>
                <w:color w:val="FF0000"/>
              </w:rPr>
            </w:pPr>
            <w:r>
              <w:rPr>
                <w:color w:val="FF0000"/>
                <w:szCs w:val="22"/>
              </w:rPr>
              <w:pict>
                <v:shape id="左大括号 7" o:spid="_x0000_s1025" o:spt="87" type="#_x0000_t87" style="position:absolute;left:0pt;margin-left:106.5pt;margin-top:22.6pt;height:195.15pt;width:7.15pt;z-index:251666432;mso-width-relative:page;mso-height-relative:page;" filled="f" coordsize="21600,21600">
                  <v:path arrowok="t"/>
                  <v:fill on="f" focussize="0,0"/>
                  <v:stroke/>
                  <v:imagedata o:title=""/>
                  <o:lock v:ext="edit"/>
                </v:shape>
              </w:pict>
            </w:r>
            <w:r>
              <w:rPr>
                <w:rFonts w:hint="eastAsia"/>
                <w:color w:val="FF0000"/>
                <w:szCs w:val="22"/>
              </w:rPr>
              <w:t xml:space="preserve">            </w:t>
            </w:r>
            <w:r>
              <w:rPr>
                <w:rFonts w:hint="eastAsia"/>
                <w:color w:val="FF0000"/>
              </w:rPr>
              <w:t xml:space="preserve"> </w:t>
            </w:r>
            <w:r>
              <w:rPr>
                <w:rFonts w:cs="Tahoma" w:asciiTheme="minorEastAsia" w:hAnsiTheme="minorEastAsia" w:eastAsiaTheme="minorEastAsia"/>
                <w:bCs/>
                <w:color w:val="FF0000"/>
              </w:rPr>
              <w:t>小画片、连环画、文艺书籍、中外名著</w:t>
            </w:r>
          </w:p>
          <w:p w14:paraId="763BD5D5">
            <w:pPr>
              <w:ind w:firstLine="2160" w:firstLineChars="900"/>
              <w:rPr>
                <w:color w:val="FF0000"/>
                <w:sz w:val="24"/>
              </w:rPr>
            </w:pPr>
            <w:r>
              <w:rPr>
                <w:rFonts w:hint="eastAsia" w:cs="Tahoma" w:asciiTheme="minorEastAsia" w:hAnsiTheme="minorEastAsia" w:eastAsiaTheme="minorEastAsia"/>
                <w:bCs/>
                <w:color w:val="FF0000"/>
                <w:sz w:val="24"/>
              </w:rPr>
              <w:t>（别出心裁   真情实感）</w:t>
            </w:r>
          </w:p>
          <w:p w14:paraId="3E78AF19">
            <w:pPr>
              <w:widowControl/>
              <w:adjustRightInd w:val="0"/>
              <w:snapToGrid w:val="0"/>
              <w:spacing w:after="200" w:line="440" w:lineRule="exact"/>
              <w:ind w:firstLine="1800" w:firstLineChars="750"/>
              <w:jc w:val="left"/>
              <w:rPr>
                <w:rFonts w:ascii="宋体" w:hAnsi="宋体" w:cs="宋体"/>
                <w:color w:val="FF0000"/>
                <w:kern w:val="0"/>
                <w:sz w:val="24"/>
              </w:rPr>
            </w:pPr>
            <w:r>
              <w:rPr>
                <w:rFonts w:ascii="宋体" w:hAnsi="宋体" w:cs="宋体"/>
                <w:color w:val="FF0000"/>
                <w:kern w:val="0"/>
                <w:sz w:val="24"/>
              </w:rPr>
              <w:pict>
                <v:shape id="左大括号 5" o:spid="_x0000_s1026" o:spt="87" type="#_x0000_t87" style="position:absolute;left:0pt;margin-left:227.8pt;margin-top:13.05pt;height:61.65pt;width:7.15pt;z-index:251668480;mso-width-relative:page;mso-height-relative:page;" filled="f" coordsize="21600,21600">
                  <v:path arrowok="t"/>
                  <v:fill on="f" focussize="0,0"/>
                  <v:stroke/>
                  <v:imagedata o:title=""/>
                  <o:lock v:ext="edit"/>
                </v:shape>
              </w:pict>
            </w:r>
            <w:r>
              <w:rPr>
                <w:rFonts w:hint="eastAsia" w:ascii="宋体" w:hAnsi="宋体" w:cs="宋体"/>
                <w:color w:val="FF0000"/>
                <w:kern w:val="0"/>
                <w:sz w:val="24"/>
              </w:rPr>
              <w:t xml:space="preserve">                        </w:t>
            </w:r>
            <w:r>
              <w:rPr>
                <w:rFonts w:cs="Tahoma" w:asciiTheme="minorEastAsia" w:hAnsiTheme="minorEastAsia" w:eastAsiaTheme="minorEastAsia"/>
                <w:bCs/>
                <w:color w:val="FF0000"/>
                <w:sz w:val="24"/>
              </w:rPr>
              <w:t>博览群书，入情入境</w:t>
            </w:r>
          </w:p>
          <w:p w14:paraId="1A124434">
            <w:pPr>
              <w:widowControl/>
              <w:adjustRightInd w:val="0"/>
              <w:snapToGrid w:val="0"/>
              <w:spacing w:after="200" w:line="440" w:lineRule="exact"/>
              <w:ind w:firstLine="480" w:firstLineChars="200"/>
              <w:jc w:val="left"/>
              <w:rPr>
                <w:rFonts w:ascii="宋体" w:hAnsi="宋体" w:cs="宋体"/>
                <w:color w:val="FF0000"/>
                <w:kern w:val="0"/>
                <w:sz w:val="24"/>
              </w:rPr>
            </w:pPr>
            <w:r>
              <w:rPr>
                <w:rFonts w:hint="eastAsia" w:ascii="宋体" w:hAnsi="宋体" w:cs="宋体"/>
                <w:color w:val="FF0000"/>
                <w:kern w:val="0"/>
                <w:sz w:val="24"/>
              </w:rPr>
              <w:t xml:space="preserve">               </w:t>
            </w:r>
            <w:r>
              <w:rPr>
                <w:rFonts w:cs="Tahoma" w:asciiTheme="minorEastAsia" w:hAnsiTheme="minorEastAsia" w:eastAsiaTheme="minorEastAsia"/>
                <w:bCs/>
                <w:color w:val="FF0000"/>
                <w:sz w:val="24"/>
              </w:rPr>
              <w:t>写作方法和读书方法</w:t>
            </w:r>
            <w:r>
              <w:rPr>
                <w:rFonts w:hint="eastAsia" w:ascii="宋体" w:hAnsi="宋体" w:cs="宋体"/>
                <w:color w:val="FF0000"/>
                <w:kern w:val="0"/>
                <w:sz w:val="24"/>
              </w:rPr>
              <w:t xml:space="preserve">  </w:t>
            </w:r>
            <w:r>
              <w:rPr>
                <w:rFonts w:cs="Tahoma" w:asciiTheme="minorEastAsia" w:hAnsiTheme="minorEastAsia" w:eastAsiaTheme="minorEastAsia"/>
                <w:bCs/>
                <w:color w:val="FF0000"/>
                <w:sz w:val="24"/>
              </w:rPr>
              <w:t>做读书笔记</w:t>
            </w:r>
            <w:r>
              <w:rPr>
                <w:rFonts w:hint="eastAsia" w:ascii="宋体" w:hAnsi="宋体" w:cs="宋体"/>
                <w:color w:val="FF0000"/>
                <w:kern w:val="0"/>
                <w:sz w:val="24"/>
              </w:rPr>
              <w:t xml:space="preserve">        </w:t>
            </w:r>
          </w:p>
          <w:p w14:paraId="579EE011">
            <w:pPr>
              <w:widowControl/>
              <w:adjustRightInd w:val="0"/>
              <w:snapToGrid w:val="0"/>
              <w:spacing w:after="200" w:line="440" w:lineRule="exact"/>
              <w:ind w:firstLine="480" w:firstLineChars="200"/>
              <w:jc w:val="left"/>
              <w:rPr>
                <w:rFonts w:ascii="宋体" w:hAnsi="宋体" w:cs="宋体"/>
                <w:color w:val="FF0000"/>
                <w:kern w:val="0"/>
                <w:sz w:val="24"/>
              </w:rPr>
            </w:pPr>
            <w:r>
              <w:rPr>
                <w:rFonts w:hint="eastAsia" w:ascii="宋体" w:hAnsi="宋体" w:cs="宋体"/>
                <w:color w:val="FF0000"/>
                <w:kern w:val="0"/>
                <w:sz w:val="24"/>
              </w:rPr>
              <w:t xml:space="preserve">我的“长生果”                     </w:t>
            </w:r>
            <w:r>
              <w:rPr>
                <w:rFonts w:cs="Tahoma" w:asciiTheme="minorEastAsia" w:hAnsiTheme="minorEastAsia" w:eastAsiaTheme="minorEastAsia"/>
                <w:bCs/>
                <w:color w:val="FF0000"/>
                <w:sz w:val="24"/>
              </w:rPr>
              <w:t>会借鉴运用</w:t>
            </w:r>
          </w:p>
          <w:p w14:paraId="49113B47">
            <w:pPr>
              <w:widowControl/>
              <w:adjustRightInd w:val="0"/>
              <w:snapToGrid w:val="0"/>
              <w:spacing w:after="200" w:line="440" w:lineRule="exact"/>
              <w:ind w:firstLine="480" w:firstLineChars="200"/>
              <w:jc w:val="left"/>
              <w:rPr>
                <w:rFonts w:ascii="宋体" w:hAnsi="宋体" w:cs="宋体"/>
                <w:color w:val="FF0000"/>
                <w:kern w:val="0"/>
                <w:sz w:val="24"/>
              </w:rPr>
            </w:pPr>
            <w:r>
              <w:rPr>
                <w:rFonts w:ascii="宋体" w:hAnsi="宋体" w:cs="宋体"/>
                <w:color w:val="FF0000"/>
                <w:kern w:val="0"/>
                <w:sz w:val="24"/>
              </w:rPr>
              <w:pict>
                <v:shape id="左大括号 6" o:spid="_x0000_s1027" o:spt="87" type="#_x0000_t87" style="position:absolute;left:0pt;flip:x;margin-left:181.8pt;margin-top:14.75pt;height:71pt;width:5.95pt;z-index:251667456;mso-width-relative:page;mso-height-relative:page;" filled="f" coordsize="21600,21600">
                  <v:path arrowok="t"/>
                  <v:fill on="f" focussize="0,0"/>
                  <v:stroke/>
                  <v:imagedata o:title=""/>
                  <o:lock v:ext="edit"/>
                </v:shape>
              </w:pict>
            </w:r>
            <w:r>
              <w:rPr>
                <w:rFonts w:hint="eastAsia" w:ascii="宋体" w:hAnsi="宋体" w:cs="宋体"/>
                <w:color w:val="FF0000"/>
                <w:kern w:val="0"/>
                <w:sz w:val="24"/>
              </w:rPr>
              <w:t xml:space="preserve">                  津津有味 </w:t>
            </w:r>
          </w:p>
          <w:p w14:paraId="3E9795DA">
            <w:pPr>
              <w:widowControl/>
              <w:adjustRightInd w:val="0"/>
              <w:snapToGrid w:val="0"/>
              <w:spacing w:after="200" w:line="440" w:lineRule="exact"/>
              <w:ind w:firstLine="480" w:firstLineChars="200"/>
              <w:jc w:val="left"/>
              <w:rPr>
                <w:rFonts w:ascii="宋体" w:hAnsi="宋体" w:cs="宋体"/>
                <w:color w:val="FF0000"/>
                <w:kern w:val="0"/>
                <w:sz w:val="24"/>
              </w:rPr>
            </w:pPr>
            <w:r>
              <w:rPr>
                <w:rFonts w:hint="eastAsia" w:ascii="宋体" w:hAnsi="宋体" w:cs="宋体"/>
                <w:color w:val="FF0000"/>
                <w:kern w:val="0"/>
                <w:sz w:val="24"/>
              </w:rPr>
              <w:t xml:space="preserve">                  废寝忘食  </w:t>
            </w:r>
            <w:r>
              <w:rPr>
                <w:rFonts w:hint="eastAsia" w:cs="Tahoma" w:asciiTheme="minorEastAsia" w:hAnsiTheme="minorEastAsia" w:eastAsiaTheme="minorEastAsia"/>
                <w:bCs/>
                <w:color w:val="FF0000"/>
                <w:sz w:val="24"/>
              </w:rPr>
              <w:t>作者对书的特殊情感</w:t>
            </w:r>
          </w:p>
          <w:p w14:paraId="323BECDF">
            <w:pPr>
              <w:widowControl/>
              <w:adjustRightInd w:val="0"/>
              <w:snapToGrid w:val="0"/>
              <w:spacing w:after="200" w:line="440" w:lineRule="exact"/>
              <w:ind w:firstLine="480" w:firstLineChars="200"/>
              <w:jc w:val="left"/>
              <w:rPr>
                <w:rFonts w:ascii="宋体" w:hAnsi="宋体" w:cs="宋体"/>
                <w:kern w:val="0"/>
                <w:sz w:val="24"/>
                <w:szCs w:val="22"/>
              </w:rPr>
            </w:pPr>
            <w:r>
              <w:rPr>
                <w:rFonts w:hint="eastAsia" w:ascii="宋体" w:hAnsi="宋体" w:cs="宋体"/>
                <w:color w:val="FF0000"/>
                <w:kern w:val="0"/>
                <w:sz w:val="24"/>
              </w:rPr>
              <w:t xml:space="preserve">                  如醉如痴</w:t>
            </w:r>
          </w:p>
        </w:tc>
      </w:tr>
      <w:tr w14:paraId="2420717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143BC3A">
            <w:pPr>
              <w:widowControl/>
              <w:jc w:val="center"/>
              <w:rPr>
                <w:rFonts w:ascii="宋体" w:hAnsi="宋体"/>
                <w:b/>
                <w:color w:val="000000"/>
                <w:sz w:val="24"/>
              </w:rPr>
            </w:pPr>
            <w:r>
              <w:rPr>
                <w:rFonts w:hint="eastAsia" w:ascii="宋体" w:hAnsi="宋体"/>
                <w:b/>
                <w:color w:val="000000"/>
                <w:sz w:val="24"/>
              </w:rPr>
              <w:t>课堂作业新设计</w:t>
            </w:r>
          </w:p>
        </w:tc>
      </w:tr>
      <w:tr w14:paraId="2248E0D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BE5ED24">
            <w:pPr>
              <w:spacing w:line="440" w:lineRule="exact"/>
              <w:ind w:firstLine="480" w:firstLineChars="200"/>
              <w:rPr>
                <w:rFonts w:ascii="宋体" w:hAnsi="宋体" w:cs="宋体"/>
                <w:sz w:val="24"/>
              </w:rPr>
            </w:pPr>
            <w:r>
              <w:rPr>
                <w:rFonts w:hint="eastAsia" w:ascii="宋体" w:hAnsi="宋体" w:cs="宋体"/>
                <w:sz w:val="24"/>
              </w:rPr>
              <w:t>一，选字组词。</w:t>
            </w:r>
          </w:p>
          <w:p w14:paraId="133FBD71">
            <w:pPr>
              <w:spacing w:line="440" w:lineRule="exact"/>
              <w:ind w:firstLine="480" w:firstLineChars="200"/>
              <w:rPr>
                <w:rFonts w:ascii="宋体" w:hAnsi="宋体" w:cs="宋体"/>
                <w:sz w:val="24"/>
              </w:rPr>
            </w:pPr>
            <w:r>
              <w:rPr>
                <w:rFonts w:hint="eastAsia" w:ascii="宋体" w:hAnsi="宋体" w:cs="宋体"/>
                <w:sz w:val="24"/>
              </w:rPr>
              <w:t>比（欲   喻）    上（引   瘾）     （卓  桌）越     书（级   籍）</w:t>
            </w:r>
          </w:p>
          <w:p w14:paraId="58A71E15">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二、根据意思写成语。</w:t>
            </w:r>
          </w:p>
          <w:p w14:paraId="18BF5845">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Style w:val="11"/>
                <w:rFonts w:cs="Arial" w:asciiTheme="minorEastAsia" w:hAnsiTheme="minorEastAsia" w:eastAsiaTheme="minorEastAsia"/>
                <w:color w:val="333333"/>
                <w:sz w:val="24"/>
              </w:rPr>
              <w:t xml:space="preserve"> </w:t>
            </w:r>
            <w:r>
              <w:rPr>
                <w:rStyle w:val="16"/>
                <w:rFonts w:cs="Arial" w:asciiTheme="minorEastAsia" w:hAnsiTheme="minorEastAsia" w:eastAsiaTheme="minorEastAsia"/>
                <w:color w:val="333333"/>
                <w:sz w:val="24"/>
              </w:rPr>
              <w:t>形容神态失常，失去自制。</w:t>
            </w:r>
            <w:r>
              <w:rPr>
                <w:rFonts w:hint="eastAsia" w:cs="宋体" w:asciiTheme="minorEastAsia" w:hAnsiTheme="minorEastAsia" w:eastAsiaTheme="minorEastAsia"/>
                <w:sz w:val="24"/>
              </w:rPr>
              <w:t>（       ）</w:t>
            </w:r>
          </w:p>
          <w:p w14:paraId="1A14E535">
            <w:pPr>
              <w:spacing w:line="360" w:lineRule="auto"/>
              <w:ind w:firstLine="480" w:firstLineChars="200"/>
              <w:rPr>
                <w:rFonts w:cs="Arial" w:asciiTheme="minorEastAsia" w:hAnsiTheme="minorEastAsia" w:eastAsiaTheme="minorEastAsia"/>
                <w:color w:val="000000"/>
                <w:sz w:val="24"/>
              </w:rPr>
            </w:pPr>
            <w:r>
              <w:rPr>
                <w:rFonts w:hint="eastAsia" w:cs="宋体" w:asciiTheme="minorEastAsia" w:hAnsiTheme="minorEastAsia" w:eastAsiaTheme="minorEastAsia"/>
                <w:sz w:val="24"/>
              </w:rPr>
              <w:t>2.</w:t>
            </w:r>
            <w:r>
              <w:rPr>
                <w:rFonts w:cs="Arial" w:asciiTheme="minorEastAsia" w:hAnsiTheme="minorEastAsia" w:eastAsiaTheme="minorEastAsia"/>
                <w:color w:val="000000"/>
                <w:sz w:val="24"/>
              </w:rPr>
              <w:t xml:space="preserve"> 指许许多多的想象不断涌现出来。</w:t>
            </w:r>
            <w:r>
              <w:rPr>
                <w:rFonts w:hint="eastAsia" w:cs="Arial" w:asciiTheme="minorEastAsia" w:hAnsiTheme="minorEastAsia" w:eastAsiaTheme="minorEastAsia"/>
                <w:color w:val="000000"/>
                <w:sz w:val="24"/>
              </w:rPr>
              <w:t>（              ）</w:t>
            </w:r>
          </w:p>
          <w:p w14:paraId="721ABE02">
            <w:pPr>
              <w:spacing w:line="360" w:lineRule="auto"/>
              <w:ind w:firstLine="480" w:firstLineChars="200"/>
              <w:rPr>
                <w:rFonts w:cs="Arial" w:asciiTheme="minorEastAsia" w:hAnsiTheme="minorEastAsia" w:eastAsiaTheme="minorEastAsia"/>
                <w:color w:val="000000"/>
                <w:sz w:val="24"/>
              </w:rPr>
            </w:pPr>
            <w:r>
              <w:rPr>
                <w:rFonts w:hint="eastAsia" w:cs="Arial" w:asciiTheme="minorEastAsia" w:hAnsiTheme="minorEastAsia" w:eastAsiaTheme="minorEastAsia"/>
                <w:color w:val="000000"/>
                <w:sz w:val="24"/>
              </w:rPr>
              <w:t>3.</w:t>
            </w:r>
            <w:r>
              <w:rPr>
                <w:rFonts w:cs="Arial" w:asciiTheme="minorEastAsia" w:hAnsiTheme="minorEastAsia" w:eastAsiaTheme="minorEastAsia"/>
                <w:color w:val="000000"/>
                <w:sz w:val="24"/>
              </w:rPr>
              <w:t xml:space="preserve"> 比喻对事物不加分析思考。</w:t>
            </w:r>
            <w:r>
              <w:rPr>
                <w:rFonts w:hint="eastAsia" w:cs="Arial" w:asciiTheme="minorEastAsia" w:hAnsiTheme="minorEastAsia" w:eastAsiaTheme="minorEastAsia"/>
                <w:color w:val="000000"/>
                <w:sz w:val="24"/>
              </w:rPr>
              <w:t>（            ）</w:t>
            </w:r>
          </w:p>
          <w:p w14:paraId="318887C2">
            <w:pPr>
              <w:spacing w:line="360" w:lineRule="auto"/>
              <w:ind w:firstLine="480" w:firstLineChars="200"/>
              <w:rPr>
                <w:rFonts w:cs="宋体" w:asciiTheme="minorEastAsia" w:hAnsiTheme="minorEastAsia" w:eastAsiaTheme="minorEastAsia"/>
                <w:sz w:val="24"/>
              </w:rPr>
            </w:pPr>
            <w:r>
              <w:rPr>
                <w:rFonts w:hint="eastAsia" w:cs="Arial" w:asciiTheme="minorEastAsia" w:hAnsiTheme="minorEastAsia" w:eastAsiaTheme="minorEastAsia"/>
                <w:color w:val="000000"/>
                <w:sz w:val="24"/>
              </w:rPr>
              <w:t>4.</w:t>
            </w:r>
            <w:r>
              <w:rPr>
                <w:rStyle w:val="11"/>
                <w:rFonts w:cs="Arial" w:asciiTheme="minorEastAsia" w:hAnsiTheme="minorEastAsia" w:eastAsiaTheme="minorEastAsia"/>
                <w:color w:val="333333"/>
                <w:sz w:val="24"/>
              </w:rPr>
              <w:t xml:space="preserve"> </w:t>
            </w:r>
            <w:r>
              <w:rPr>
                <w:rStyle w:val="16"/>
                <w:rFonts w:cs="Arial" w:asciiTheme="minorEastAsia" w:hAnsiTheme="minorEastAsia" w:eastAsiaTheme="minorEastAsia"/>
                <w:color w:val="000000" w:themeColor="text1"/>
                <w:sz w:val="24"/>
              </w:rPr>
              <w:t>形容十分惦念，放心不下。</w:t>
            </w:r>
            <w:r>
              <w:rPr>
                <w:rStyle w:val="16"/>
                <w:rFonts w:hint="eastAsia" w:cs="Arial" w:asciiTheme="minorEastAsia" w:hAnsiTheme="minorEastAsia" w:eastAsiaTheme="minorEastAsia"/>
                <w:color w:val="000000" w:themeColor="text1"/>
                <w:sz w:val="24"/>
              </w:rPr>
              <w:t>（                         ）</w:t>
            </w:r>
          </w:p>
          <w:p w14:paraId="0CD902EA">
            <w:pPr>
              <w:spacing w:line="440" w:lineRule="exact"/>
              <w:ind w:firstLine="480" w:firstLineChars="200"/>
              <w:rPr>
                <w:rFonts w:ascii="宋体" w:hAnsi="宋体" w:cs="宋体"/>
                <w:sz w:val="24"/>
              </w:rPr>
            </w:pPr>
            <w:r>
              <w:rPr>
                <w:rFonts w:hint="eastAsia" w:ascii="宋体" w:hAnsi="宋体" w:cs="宋体"/>
                <w:sz w:val="24"/>
              </w:rPr>
              <w:t>三、按要求完成句子。</w:t>
            </w:r>
          </w:p>
          <w:p w14:paraId="155EF8A0">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em w:val="dot"/>
              </w:rPr>
              <w:t>像</w:t>
            </w:r>
            <w:r>
              <w:rPr>
                <w:rFonts w:hint="eastAsia" w:ascii="宋体" w:hAnsi="宋体" w:cs="宋体"/>
                <w:sz w:val="24"/>
              </w:rPr>
              <w:t>蝴蝶飞过花丛，</w:t>
            </w:r>
            <w:r>
              <w:rPr>
                <w:rFonts w:hint="eastAsia" w:ascii="宋体" w:hAnsi="宋体" w:cs="宋体"/>
                <w:sz w:val="24"/>
                <w:em w:val="dot"/>
              </w:rPr>
              <w:t>像</w:t>
            </w:r>
            <w:r>
              <w:rPr>
                <w:rFonts w:hint="eastAsia" w:ascii="宋体" w:hAnsi="宋体" w:cs="宋体"/>
                <w:sz w:val="24"/>
              </w:rPr>
              <w:t>泉水流经山谷。（用加点的词语仿写比喻句）</w:t>
            </w:r>
          </w:p>
          <w:p w14:paraId="3606BC01">
            <w:pPr>
              <w:spacing w:line="440" w:lineRule="exact"/>
              <w:ind w:firstLine="480" w:firstLineChars="200"/>
              <w:rPr>
                <w:rFonts w:ascii="宋体" w:hAnsi="宋体" w:cs="宋体"/>
                <w:sz w:val="24"/>
              </w:rPr>
            </w:pPr>
            <w:r>
              <w:rPr>
                <w:rFonts w:hint="eastAsia" w:ascii="宋体" w:hAnsi="宋体" w:cs="宋体"/>
                <w:sz w:val="24"/>
              </w:rPr>
              <w:t>_________________________________________________________________</w:t>
            </w:r>
          </w:p>
          <w:p w14:paraId="64E74082">
            <w:pPr>
              <w:spacing w:line="360" w:lineRule="auto"/>
              <w:ind w:firstLine="480" w:firstLineChars="200"/>
              <w:rPr>
                <w:rFonts w:asciiTheme="minorEastAsia" w:hAnsiTheme="minorEastAsia" w:eastAsiaTheme="minorEastAsia"/>
                <w:sz w:val="24"/>
              </w:rPr>
            </w:pPr>
            <w:r>
              <w:rPr>
                <w:rFonts w:hint="eastAsia" w:ascii="宋体" w:hAnsi="宋体" w:cs="宋体"/>
                <w:sz w:val="24"/>
              </w:rPr>
              <w:t>2.</w:t>
            </w:r>
            <w:r>
              <w:rPr>
                <w:rFonts w:hint="eastAsia" w:asciiTheme="minorEastAsia" w:hAnsiTheme="minorEastAsia" w:eastAsiaTheme="minorEastAsia"/>
                <w:sz w:val="24"/>
              </w:rPr>
              <w:t xml:space="preserve"> 书籍是全世界的营养品。（改为反问句）</w:t>
            </w:r>
          </w:p>
          <w:p w14:paraId="5AFF72BF">
            <w:pPr>
              <w:spacing w:line="440" w:lineRule="exact"/>
              <w:ind w:firstLine="480" w:firstLineChars="200"/>
              <w:rPr>
                <w:rFonts w:ascii="宋体" w:hAnsi="宋体" w:cs="宋体"/>
                <w:sz w:val="24"/>
              </w:rPr>
            </w:pPr>
            <w:r>
              <w:rPr>
                <w:rFonts w:hint="eastAsia" w:ascii="宋体" w:hAnsi="宋体" w:cs="宋体"/>
                <w:sz w:val="24"/>
              </w:rPr>
              <w:t>_________________________________________________________________</w:t>
            </w:r>
          </w:p>
          <w:p w14:paraId="463957B3">
            <w:pPr>
              <w:spacing w:line="440" w:lineRule="exact"/>
              <w:jc w:val="left"/>
              <w:rPr>
                <w:rFonts w:ascii="宋体" w:hAnsi="宋体"/>
                <w:b/>
                <w:color w:val="000000"/>
                <w:sz w:val="24"/>
                <w:u w:val="thick" w:color="00B050"/>
              </w:rPr>
            </w:pPr>
          </w:p>
        </w:tc>
      </w:tr>
      <w:tr w14:paraId="60C99D0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784738C">
            <w:pPr>
              <w:spacing w:line="440" w:lineRule="exact"/>
              <w:ind w:firstLine="480" w:firstLineChars="200"/>
              <w:rPr>
                <w:rFonts w:ascii="宋体" w:hAnsi="宋体" w:cs="宋体"/>
                <w:sz w:val="24"/>
              </w:rPr>
            </w:pPr>
            <w:r>
              <w:rPr>
                <w:rFonts w:hint="eastAsia" w:ascii="宋体" w:hAnsi="宋体" w:cs="宋体"/>
                <w:sz w:val="24"/>
              </w:rPr>
              <w:t>参考答案：</w:t>
            </w:r>
          </w:p>
          <w:p w14:paraId="6A3A9B9F">
            <w:pPr>
              <w:ind w:firstLine="480" w:firstLineChars="200"/>
            </w:pPr>
            <w:r>
              <w:rPr>
                <w:rFonts w:hint="eastAsia" w:ascii="宋体" w:hAnsi="宋体" w:cs="宋体"/>
                <w:sz w:val="24"/>
              </w:rPr>
              <w:t>一、喻</w:t>
            </w:r>
            <w:r>
              <w:rPr>
                <w:rFonts w:hint="eastAsia"/>
              </w:rPr>
              <w:t xml:space="preserve">    </w:t>
            </w:r>
            <w:r>
              <w:rPr>
                <w:rFonts w:hint="eastAsia" w:ascii="宋体" w:hAnsi="宋体" w:cs="宋体"/>
                <w:sz w:val="24"/>
              </w:rPr>
              <w:t>瘾</w:t>
            </w:r>
            <w:r>
              <w:rPr>
                <w:rFonts w:hint="eastAsia"/>
              </w:rPr>
              <w:t xml:space="preserve">    </w:t>
            </w:r>
            <w:r>
              <w:rPr>
                <w:rFonts w:hint="eastAsia" w:ascii="宋体" w:hAnsi="宋体" w:cs="宋体"/>
                <w:sz w:val="24"/>
              </w:rPr>
              <w:t>卓</w:t>
            </w:r>
            <w:r>
              <w:rPr>
                <w:rFonts w:hint="eastAsia"/>
              </w:rPr>
              <w:t xml:space="preserve">    </w:t>
            </w:r>
            <w:r>
              <w:rPr>
                <w:rFonts w:hint="eastAsia" w:ascii="宋体" w:hAnsi="宋体" w:cs="宋体"/>
                <w:sz w:val="24"/>
              </w:rPr>
              <w:t>籍</w:t>
            </w:r>
          </w:p>
          <w:p w14:paraId="25B1F6F2">
            <w:pPr>
              <w:spacing w:line="440" w:lineRule="exact"/>
              <w:ind w:firstLine="480" w:firstLineChars="200"/>
              <w:rPr>
                <w:rFonts w:ascii="宋体" w:hAnsi="宋体" w:cs="宋体"/>
                <w:sz w:val="24"/>
              </w:rPr>
            </w:pPr>
            <w:r>
              <w:rPr>
                <w:rFonts w:hint="eastAsia" w:ascii="宋体" w:hAnsi="宋体" w:cs="宋体"/>
                <w:sz w:val="24"/>
              </w:rPr>
              <w:t>二、1.如醉如痴   2.浮想联翩    3.囫囵吞枣   4.牵肠挂肚</w:t>
            </w:r>
          </w:p>
          <w:p w14:paraId="46C5B4FB">
            <w:pPr>
              <w:spacing w:line="440" w:lineRule="exact"/>
              <w:ind w:firstLine="480" w:firstLineChars="200"/>
              <w:rPr>
                <w:rFonts w:ascii="宋体" w:hAnsi="宋体" w:cs="宋体"/>
                <w:sz w:val="24"/>
              </w:rPr>
            </w:pPr>
            <w:r>
              <w:rPr>
                <w:rFonts w:hint="eastAsia" w:ascii="宋体" w:hAnsi="宋体" w:cs="宋体"/>
                <w:sz w:val="24"/>
              </w:rPr>
              <w:t>三、1.满天繁星像闪光的宝石，像眨着的眼睛。</w:t>
            </w:r>
          </w:p>
          <w:p w14:paraId="0C262092">
            <w:pPr>
              <w:spacing w:line="440" w:lineRule="exact"/>
              <w:ind w:firstLine="480" w:firstLineChars="200"/>
              <w:rPr>
                <w:rFonts w:ascii="宋体" w:hAnsi="宋体" w:cs="宋体"/>
                <w:sz w:val="24"/>
              </w:rPr>
            </w:pPr>
            <w:r>
              <w:rPr>
                <w:rFonts w:hint="eastAsia" w:ascii="宋体" w:hAnsi="宋体" w:cs="宋体"/>
                <w:sz w:val="24"/>
              </w:rPr>
              <w:t>2.书籍难道不是全世界的营养品吗？</w:t>
            </w:r>
          </w:p>
          <w:p w14:paraId="77E897A3">
            <w:pPr>
              <w:spacing w:line="440" w:lineRule="exact"/>
              <w:jc w:val="left"/>
              <w:rPr>
                <w:rFonts w:ascii="宋体" w:hAnsi="宋体"/>
                <w:sz w:val="24"/>
              </w:rPr>
            </w:pPr>
          </w:p>
        </w:tc>
      </w:tr>
      <w:tr w14:paraId="7BC00E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shd w:val="clear" w:color="auto" w:fill="D8D8D8" w:themeFill="background1" w:themeFillShade="D9"/>
            <w:vAlign w:val="center"/>
          </w:tcPr>
          <w:p w14:paraId="7854D29E">
            <w:pPr>
              <w:widowControl/>
              <w:jc w:val="center"/>
              <w:rPr>
                <w:rFonts w:ascii="宋体" w:hAnsi="宋体"/>
                <w:sz w:val="24"/>
              </w:rPr>
            </w:pPr>
            <w:r>
              <w:rPr>
                <w:rFonts w:hint="eastAsia" w:ascii="宋体" w:hAnsi="宋体"/>
                <w:b/>
                <w:bCs/>
                <w:sz w:val="24"/>
              </w:rPr>
              <w:t>教学反思</w:t>
            </w:r>
          </w:p>
        </w:tc>
      </w:tr>
      <w:tr w14:paraId="0C3954D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shd w:val="clear" w:color="auto" w:fill="auto"/>
            <w:vAlign w:val="center"/>
          </w:tcPr>
          <w:p w14:paraId="5577EABB">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这篇文章语言优美，词汇丰富，道理浅显易懂。在教学过程中，我充分发挥学生的积极主动性，让他们在自学的基础上把握课文内容，解决基础知识，然后引导学生通过把握重点句子的方式来深入理解内容，取得良好的效果。</w:t>
            </w:r>
          </w:p>
          <w:p w14:paraId="3E8EAC85">
            <w:pPr>
              <w:spacing w:line="360" w:lineRule="auto"/>
              <w:ind w:firstLine="555"/>
              <w:rPr>
                <w:rFonts w:asciiTheme="minorEastAsia" w:hAnsiTheme="minorEastAsia" w:eastAsiaTheme="minorEastAsia"/>
                <w:sz w:val="24"/>
              </w:rPr>
            </w:pPr>
            <w:r>
              <w:rPr>
                <w:rFonts w:hint="eastAsia" w:asciiTheme="minorEastAsia" w:hAnsiTheme="minorEastAsia" w:eastAsiaTheme="minorEastAsia"/>
                <w:sz w:val="24"/>
              </w:rPr>
              <w:t>2.拓展延伸的教学中，我引导学生运用这节课所学的知识，所获得的感受，进行习作练习，这样既能梳理所学的知识，使其系统化，又能指导学生习作，提高学生的写作能力。</w:t>
            </w:r>
          </w:p>
          <w:p w14:paraId="51F7BFE8">
            <w:pPr>
              <w:spacing w:line="360" w:lineRule="auto"/>
              <w:ind w:firstLine="555"/>
              <w:rPr>
                <w:rFonts w:asciiTheme="minorEastAsia" w:hAnsiTheme="minorEastAsia" w:eastAsiaTheme="minorEastAsia"/>
                <w:sz w:val="24"/>
              </w:rPr>
            </w:pPr>
            <w:r>
              <w:rPr>
                <w:rFonts w:hint="eastAsia" w:asciiTheme="minorEastAsia" w:hAnsiTheme="minorEastAsia" w:eastAsiaTheme="minorEastAsia"/>
                <w:sz w:val="24"/>
              </w:rPr>
              <w:t>美中不足的是在教学中，我没有注重对学生合作意识的培养，希望在今后的教学中有所改进。</w:t>
            </w:r>
          </w:p>
          <w:p w14:paraId="794DAB3D">
            <w:pPr>
              <w:widowControl/>
              <w:jc w:val="center"/>
              <w:rPr>
                <w:rFonts w:ascii="宋体" w:hAnsi="宋体"/>
                <w:b/>
                <w:bCs/>
                <w:sz w:val="24"/>
              </w:rPr>
            </w:pPr>
          </w:p>
        </w:tc>
      </w:tr>
    </w:tbl>
    <w:p w14:paraId="6C84502F">
      <w:pPr>
        <w:rPr>
          <w:rFonts w:ascii="宋体" w:hAnsi="宋体" w:cs="宋体"/>
          <w:sz w:val="24"/>
        </w:rPr>
      </w:pPr>
    </w:p>
    <w:p w14:paraId="49AA1FD1">
      <w:pPr>
        <w:rPr>
          <w:rFonts w:ascii="宋体" w:hAnsi="宋体" w:cs="宋体"/>
          <w:sz w:val="24"/>
        </w:rPr>
      </w:pPr>
    </w:p>
    <w:p w14:paraId="2392B88C">
      <w:pPr>
        <w:spacing w:line="220" w:lineRule="atLeast"/>
        <w:jc w:val="center"/>
        <w:rPr>
          <w:rFonts w:asciiTheme="majorEastAsia" w:hAnsiTheme="majorEastAsia" w:eastAsiaTheme="majorEastAsia"/>
          <w:b/>
          <w:sz w:val="24"/>
        </w:rPr>
      </w:pPr>
    </w:p>
    <w:p w14:paraId="1B9242D1">
      <w:pPr>
        <w:spacing w:line="220" w:lineRule="atLeast"/>
        <w:jc w:val="center"/>
        <w:rPr>
          <w:rFonts w:asciiTheme="majorEastAsia" w:hAnsiTheme="majorEastAsia" w:eastAsiaTheme="majorEastAsia"/>
          <w:b/>
          <w:sz w:val="24"/>
        </w:rPr>
      </w:pPr>
      <w:r>
        <w:rPr>
          <w:rFonts w:hint="eastAsia" w:asciiTheme="majorEastAsia" w:hAnsiTheme="majorEastAsia" w:eastAsiaTheme="majorEastAsia"/>
          <w:b/>
          <w:sz w:val="24"/>
        </w:rPr>
        <w:t>备课素材</w:t>
      </w:r>
    </w:p>
    <w:p w14:paraId="77150D7B">
      <w:pPr>
        <w:spacing w:line="220" w:lineRule="atLeast"/>
        <w:jc w:val="center"/>
        <w:rPr>
          <w:rFonts w:asciiTheme="majorEastAsia" w:hAnsiTheme="majorEastAsia" w:eastAsiaTheme="majorEastAsia"/>
          <w:b/>
          <w:sz w:val="24"/>
        </w:rPr>
      </w:pPr>
    </w:p>
    <w:p w14:paraId="1D390A8A">
      <w:pPr>
        <w:spacing w:line="440" w:lineRule="exact"/>
        <w:ind w:firstLine="480" w:firstLineChars="200"/>
        <w:rPr>
          <w:rFonts w:ascii="微软雅黑" w:hAnsi="微软雅黑"/>
          <w:color w:val="000000"/>
          <w:sz w:val="24"/>
        </w:rPr>
      </w:pPr>
      <w:r>
        <w:rPr>
          <w:rFonts w:hint="eastAsia" w:ascii="微软雅黑" w:hAnsi="微软雅黑"/>
          <w:color w:val="000000"/>
          <w:sz w:val="24"/>
        </w:rPr>
        <w:t>【教材分析】</w:t>
      </w:r>
    </w:p>
    <w:p w14:paraId="5CA3ECED">
      <w:pPr>
        <w:spacing w:line="360" w:lineRule="auto"/>
        <w:ind w:firstLine="480" w:firstLineChars="200"/>
        <w:rPr>
          <w:rFonts w:asciiTheme="minorEastAsia" w:hAnsiTheme="minorEastAsia" w:eastAsiaTheme="minorEastAsia"/>
          <w:sz w:val="24"/>
        </w:rPr>
      </w:pPr>
      <w:r>
        <w:rPr>
          <w:rStyle w:val="11"/>
          <w:rFonts w:hint="eastAsia" w:cs="Tahoma" w:asciiTheme="minorEastAsia" w:hAnsiTheme="minorEastAsia" w:eastAsiaTheme="minorEastAsia"/>
          <w:b w:val="0"/>
          <w:sz w:val="24"/>
        </w:rPr>
        <w:t>《我的长生果》这篇略读课文是著名作家叶文玲的一篇散文。作者满含深情地回忆了少年时代的读书生活，她的读物由叫做“香烟人”的小画片到连环画，到文艺书籍和中外名著，阅读的范围与深度在不断增加。在醉心的阅读中，由囫囵吞枣，不求甚解到养成做读书笔记的习惯，不仅扩展想象力，锻炼记忆力，增强理解力，更重要的是提高了写作能力。作者在读写的实践中，逐渐悟出了读写间的关系和写作方法：作文，首先构思要别出心裁，落笔也要有些“鲜味”才好；作文，要写真情实感；作文练习，开始离不开借鉴和模仿，但是真正打动人心的东西，应该是自己呕心沥血的创造。</w:t>
      </w:r>
    </w:p>
    <w:p w14:paraId="439EB95D">
      <w:pPr>
        <w:spacing w:line="360" w:lineRule="auto"/>
        <w:rPr>
          <w:rFonts w:asciiTheme="minorEastAsia" w:hAnsiTheme="minorEastAsia" w:eastAsiaTheme="minorEastAsia"/>
          <w:sz w:val="24"/>
        </w:rPr>
      </w:pPr>
    </w:p>
    <w:p w14:paraId="6EB09FAF">
      <w:pPr>
        <w:spacing w:line="440" w:lineRule="exact"/>
        <w:ind w:firstLine="480" w:firstLineChars="200"/>
        <w:rPr>
          <w:rFonts w:ascii="微软雅黑" w:hAnsi="微软雅黑"/>
          <w:color w:val="000000"/>
          <w:sz w:val="24"/>
        </w:rPr>
      </w:pPr>
      <w:r>
        <w:rPr>
          <w:rFonts w:hint="eastAsia" w:ascii="微软雅黑" w:hAnsi="微软雅黑"/>
          <w:color w:val="000000"/>
          <w:sz w:val="24"/>
        </w:rPr>
        <w:t>【作者介绍】</w:t>
      </w:r>
    </w:p>
    <w:p w14:paraId="2CA54D27">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    </w:t>
      </w:r>
      <w:r>
        <w:rPr>
          <w:rFonts w:cs="Arial" w:asciiTheme="minorEastAsia" w:hAnsiTheme="minorEastAsia" w:eastAsiaTheme="minorEastAsia"/>
          <w:sz w:val="24"/>
        </w:rPr>
        <w:t>叶文玲，女，当代小说家，生于1942年11月4日，浙江台州</w:t>
      </w:r>
      <w:r>
        <w:fldChar w:fldCharType="begin"/>
      </w:r>
      <w:r>
        <w:instrText xml:space="preserve"> HYPERLINK "https://baike.baidu.com/item/%E7%8E%89%E7%8E%AF" \t "_blank" </w:instrText>
      </w:r>
      <w:r>
        <w:fldChar w:fldCharType="separate"/>
      </w:r>
      <w:r>
        <w:rPr>
          <w:rFonts w:cs="Arial" w:asciiTheme="minorEastAsia" w:hAnsiTheme="minorEastAsia" w:eastAsiaTheme="minorEastAsia"/>
          <w:sz w:val="24"/>
        </w:rPr>
        <w:t>玉环</w:t>
      </w:r>
      <w:r>
        <w:rPr>
          <w:rFonts w:cs="Arial" w:asciiTheme="minorEastAsia" w:hAnsiTheme="minorEastAsia" w:eastAsiaTheme="minorEastAsia"/>
          <w:sz w:val="24"/>
        </w:rPr>
        <w:fldChar w:fldCharType="end"/>
      </w:r>
      <w:r>
        <w:fldChar w:fldCharType="begin"/>
      </w:r>
      <w:r>
        <w:instrText xml:space="preserve"> HYPERLINK "https://baike.baidu.com/item/%E6%A5%9A%E9%97%A8%E9%95%87" \t "_blank" </w:instrText>
      </w:r>
      <w:r>
        <w:fldChar w:fldCharType="separate"/>
      </w:r>
      <w:r>
        <w:rPr>
          <w:rFonts w:cs="Arial" w:asciiTheme="minorEastAsia" w:hAnsiTheme="minorEastAsia" w:eastAsiaTheme="minorEastAsia"/>
          <w:sz w:val="24"/>
        </w:rPr>
        <w:t>楚门镇</w:t>
      </w:r>
      <w:r>
        <w:rPr>
          <w:rFonts w:cs="Arial" w:asciiTheme="minorEastAsia" w:hAnsiTheme="minorEastAsia" w:eastAsiaTheme="minorEastAsia"/>
          <w:sz w:val="24"/>
        </w:rPr>
        <w:fldChar w:fldCharType="end"/>
      </w:r>
      <w:r>
        <w:rPr>
          <w:rFonts w:cs="Arial" w:asciiTheme="minorEastAsia" w:hAnsiTheme="minorEastAsia" w:eastAsiaTheme="minorEastAsia"/>
          <w:sz w:val="24"/>
        </w:rPr>
        <w:t>人。代表作品《叶文玲文集》，其中作品《心香》被评为1980年全国优秀短篇小说。</w:t>
      </w:r>
    </w:p>
    <w:p w14:paraId="37C537B7">
      <w:pPr>
        <w:spacing w:line="360" w:lineRule="auto"/>
        <w:rPr>
          <w:rFonts w:asciiTheme="minorEastAsia" w:hAnsiTheme="minorEastAsia" w:eastAsiaTheme="minorEastAsia"/>
          <w:sz w:val="24"/>
        </w:rPr>
      </w:pPr>
    </w:p>
    <w:p w14:paraId="4211273A">
      <w:pPr>
        <w:spacing w:line="220" w:lineRule="atLeast"/>
        <w:jc w:val="center"/>
        <w:rPr>
          <w:rFonts w:asciiTheme="majorEastAsia" w:hAnsiTheme="majorEastAsia" w:eastAsiaTheme="majorEastAsia"/>
          <w:b/>
          <w:sz w:val="24"/>
        </w:rPr>
      </w:pPr>
      <w:r>
        <w:rPr>
          <w:rFonts w:hint="eastAsia" w:asciiTheme="majorEastAsia" w:hAnsiTheme="majorEastAsia" w:eastAsiaTheme="majorEastAsia"/>
          <w:b/>
          <w:sz w:val="24"/>
        </w:rPr>
        <w:t>课后作业</w:t>
      </w:r>
    </w:p>
    <w:p w14:paraId="47085002">
      <w:pPr>
        <w:spacing w:line="400" w:lineRule="exact"/>
        <w:ind w:firstLine="936" w:firstLineChars="390"/>
        <w:rPr>
          <w:rFonts w:ascii="黑体" w:hAnsi="黑体" w:eastAsia="黑体"/>
          <w:sz w:val="24"/>
        </w:rPr>
      </w:pPr>
      <w:r>
        <w:rPr>
          <w:rFonts w:hint="eastAsia"/>
          <w:sz w:val="24"/>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r>
        <w:rPr>
          <w:rFonts w:hint="eastAsia" w:ascii="宋体" w:hAnsi="宋体"/>
          <w:b/>
          <w:color w:val="0000FF"/>
          <w:sz w:val="24"/>
          <w:bdr w:val="single" w:color="auto" w:sz="4" w:space="0"/>
          <w:shd w:val="pct10" w:color="auto" w:fill="FFFFFF"/>
        </w:rPr>
        <w:t>基础积累大巩固</w:t>
      </w:r>
    </w:p>
    <w:p w14:paraId="48C48F4C">
      <w:pPr>
        <w:spacing w:line="360" w:lineRule="auto"/>
        <w:rPr>
          <w:rFonts w:asciiTheme="minorEastAsia" w:hAnsiTheme="minorEastAsia" w:eastAsiaTheme="minorEastAsia"/>
          <w:sz w:val="24"/>
        </w:rPr>
      </w:pPr>
    </w:p>
    <w:p w14:paraId="54B66BF3">
      <w:pPr>
        <w:spacing w:line="360" w:lineRule="auto"/>
        <w:rPr>
          <w:rFonts w:asciiTheme="minorEastAsia" w:hAnsiTheme="minorEastAsia" w:eastAsiaTheme="minorEastAsia"/>
          <w:sz w:val="24"/>
        </w:rPr>
      </w:pPr>
      <w:r>
        <w:rPr>
          <w:rFonts w:hint="eastAsia" w:asciiTheme="minorEastAsia" w:hAnsiTheme="minorEastAsia" w:eastAsiaTheme="minorEastAsia"/>
          <w:sz w:val="24"/>
        </w:rPr>
        <w:t>一</w:t>
      </w:r>
      <w:r>
        <w:rPr>
          <w:rFonts w:asciiTheme="minorEastAsia" w:hAnsiTheme="minorEastAsia" w:eastAsiaTheme="minorEastAsia"/>
          <w:sz w:val="24"/>
        </w:rPr>
        <w:t>、</w:t>
      </w:r>
      <w:r>
        <w:rPr>
          <w:rFonts w:hint="eastAsia" w:asciiTheme="minorEastAsia" w:hAnsiTheme="minorEastAsia" w:eastAsiaTheme="minorEastAsia"/>
          <w:sz w:val="24"/>
        </w:rPr>
        <w:t>选择加点字的正确读音。</w:t>
      </w:r>
    </w:p>
    <w:p w14:paraId="29F1FA18">
      <w:pPr>
        <w:spacing w:line="360" w:lineRule="auto"/>
        <w:rPr>
          <w:rFonts w:asciiTheme="minorEastAsia" w:hAnsiTheme="minorEastAsia" w:eastAsiaTheme="minorEastAsia"/>
          <w:sz w:val="24"/>
        </w:rPr>
      </w:pPr>
      <w:r>
        <w:rPr>
          <w:rFonts w:asciiTheme="minorEastAsia" w:hAnsiTheme="minorEastAsia" w:eastAsiaTheme="minorEastAsia"/>
          <w:sz w:val="24"/>
        </w:rPr>
        <w:pict>
          <v:shape id="左大括号 14" o:spid="_x0000_s1028" o:spt="87" type="#_x0000_t87" style="position:absolute;left:0pt;margin-left:289.85pt;margin-top:7.1pt;height:47.55pt;width:7.15pt;z-index:251662336;mso-width-relative:page;mso-height-relative:page;" filled="f" coordsize="21600,21600">
            <v:path arrowok="t"/>
            <v:fill on="f" focussize="0,0"/>
            <v:stroke/>
            <v:imagedata o:title=""/>
            <o:lock v:ext="edit"/>
          </v:shape>
        </w:pict>
      </w:r>
      <w:r>
        <w:rPr>
          <w:rFonts w:asciiTheme="minorEastAsia" w:hAnsiTheme="minorEastAsia" w:eastAsiaTheme="minorEastAsia"/>
          <w:sz w:val="24"/>
        </w:rPr>
        <w:pict>
          <v:shape id="左大括号 13" o:spid="_x0000_s1029" o:spt="87" type="#_x0000_t87" style="position:absolute;left:0pt;margin-left:201.95pt;margin-top:7.1pt;height:47.55pt;width:7.15pt;z-index:251663360;mso-width-relative:page;mso-height-relative:page;" filled="f" coordsize="21600,21600">
            <v:path arrowok="t"/>
            <v:fill on="f" focussize="0,0"/>
            <v:stroke/>
            <v:imagedata o:title=""/>
            <o:lock v:ext="edit"/>
          </v:shape>
        </w:pict>
      </w:r>
      <w:r>
        <w:rPr>
          <w:rFonts w:asciiTheme="minorEastAsia" w:hAnsiTheme="minorEastAsia" w:eastAsiaTheme="minorEastAsia"/>
          <w:sz w:val="24"/>
        </w:rPr>
        <w:pict>
          <v:shape id="左大括号 12" o:spid="_x0000_s1030" o:spt="87" type="#_x0000_t87" style="position:absolute;left:0pt;margin-left:116.3pt;margin-top:7.1pt;height:47.55pt;width:7.15pt;z-index:251664384;mso-width-relative:page;mso-height-relative:page;" filled="f" coordsize="21600,21600">
            <v:path arrowok="t"/>
            <v:fill on="f" focussize="0,0"/>
            <v:stroke/>
            <v:imagedata o:title=""/>
            <o:lock v:ext="edit"/>
          </v:shape>
        </w:pict>
      </w:r>
      <w:r>
        <w:rPr>
          <w:rFonts w:asciiTheme="minorEastAsia" w:hAnsiTheme="minorEastAsia" w:eastAsiaTheme="minorEastAsia"/>
          <w:b/>
          <w:sz w:val="24"/>
        </w:rPr>
        <w:pict>
          <v:shape id="左大括号 11" o:spid="_x0000_s1031" o:spt="87" type="#_x0000_t87" style="position:absolute;left:0pt;margin-left:22.15pt;margin-top:13.3pt;height:47.55pt;width:7.15pt;z-index:251665408;mso-width-relative:page;mso-height-relative:page;" filled="f" coordsize="21600,21600">
            <v:path arrowok="t"/>
            <v:fill on="f" focussize="0,0"/>
            <v:stroke/>
            <v:imagedata o:title=""/>
            <o:lock v:ext="edit"/>
          </v:shape>
        </w:pict>
      </w:r>
      <w:r>
        <w:rPr>
          <w:rFonts w:hint="eastAsia" w:asciiTheme="minorEastAsia" w:hAnsiTheme="minorEastAsia" w:eastAsiaTheme="minorEastAsia"/>
          <w:b/>
          <w:sz w:val="24"/>
        </w:rPr>
        <w:t xml:space="preserve">   </w:t>
      </w:r>
      <w:r>
        <w:rPr>
          <w:rFonts w:hint="eastAsia" w:asciiTheme="minorEastAsia" w:hAnsiTheme="minorEastAsia" w:eastAsiaTheme="minorEastAsia"/>
          <w:sz w:val="24"/>
        </w:rPr>
        <w:t xml:space="preserve">    diàn（）      guì（  ）     jiào （   ）   lì（   ）</w:t>
      </w:r>
    </w:p>
    <w:p w14:paraId="60E04066">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甸         </w:t>
      </w:r>
      <w:r>
        <w:rPr>
          <w:rFonts w:hint="eastAsia" w:asciiTheme="minorEastAsia" w:hAnsiTheme="minorEastAsia" w:eastAsiaTheme="minorEastAsia"/>
          <w:sz w:val="24"/>
          <w:em w:val="dot"/>
        </w:rPr>
        <w:t xml:space="preserve">     </w:t>
      </w:r>
      <w:r>
        <w:rPr>
          <w:rFonts w:hint="eastAsia" w:asciiTheme="minorEastAsia" w:hAnsiTheme="minorEastAsia" w:eastAsiaTheme="minorEastAsia"/>
          <w:sz w:val="24"/>
        </w:rPr>
        <w:t>馈</w:t>
      </w:r>
      <w:r>
        <w:rPr>
          <w:rFonts w:hint="eastAsia" w:asciiTheme="minorEastAsia" w:hAnsiTheme="minorEastAsia" w:eastAsiaTheme="minorEastAsia"/>
          <w:sz w:val="24"/>
          <w:em w:val="dot"/>
        </w:rPr>
        <w:t xml:space="preserve">   </w:t>
      </w:r>
      <w:r>
        <w:rPr>
          <w:rFonts w:hint="eastAsia" w:asciiTheme="minorEastAsia" w:hAnsiTheme="minorEastAsia" w:eastAsiaTheme="minorEastAsia"/>
          <w:sz w:val="24"/>
        </w:rPr>
        <w:t xml:space="preserve">          酵             沥</w:t>
      </w:r>
    </w:p>
    <w:p w14:paraId="107FD039">
      <w:pPr>
        <w:spacing w:line="360" w:lineRule="auto"/>
        <w:rPr>
          <w:rFonts w:asciiTheme="minorEastAsia" w:hAnsiTheme="minorEastAsia" w:eastAsiaTheme="minorEastAsia"/>
          <w:sz w:val="24"/>
        </w:rPr>
      </w:pPr>
      <w:r>
        <w:rPr>
          <w:rFonts w:hint="eastAsia" w:asciiTheme="minorEastAsia" w:hAnsiTheme="minorEastAsia" w:eastAsiaTheme="minorEastAsia"/>
          <w:b/>
          <w:sz w:val="24"/>
        </w:rPr>
        <w:t xml:space="preserve">       </w:t>
      </w:r>
      <w:r>
        <w:rPr>
          <w:rFonts w:hint="eastAsia" w:asciiTheme="minorEastAsia" w:hAnsiTheme="minorEastAsia" w:eastAsiaTheme="minorEastAsia"/>
          <w:sz w:val="24"/>
        </w:rPr>
        <w:t>jù（  ）       kuì（   ）    xiào （  ）   lí（  ）</w:t>
      </w:r>
    </w:p>
    <w:p w14:paraId="3864A7A0">
      <w:pPr>
        <w:spacing w:line="360" w:lineRule="auto"/>
        <w:rPr>
          <w:rFonts w:asciiTheme="minorEastAsia" w:hAnsiTheme="minorEastAsia" w:eastAsiaTheme="minorEastAsia"/>
          <w:sz w:val="24"/>
        </w:rPr>
      </w:pPr>
      <w:r>
        <w:rPr>
          <w:rFonts w:hint="eastAsia" w:asciiTheme="minorEastAsia" w:hAnsiTheme="minorEastAsia" w:eastAsiaTheme="minorEastAsia"/>
          <w:sz w:val="24"/>
        </w:rPr>
        <w:t>二</w:t>
      </w:r>
      <w:r>
        <w:rPr>
          <w:rFonts w:asciiTheme="minorEastAsia" w:hAnsiTheme="minorEastAsia" w:eastAsiaTheme="minorEastAsia"/>
          <w:sz w:val="24"/>
        </w:rPr>
        <w:t>、</w:t>
      </w:r>
      <w:r>
        <w:rPr>
          <w:rFonts w:hint="eastAsia" w:asciiTheme="minorEastAsia" w:hAnsiTheme="minorEastAsia" w:eastAsiaTheme="minorEastAsia"/>
          <w:sz w:val="24"/>
        </w:rPr>
        <w:t>补充词语</w:t>
      </w:r>
      <w:r>
        <w:rPr>
          <w:rFonts w:asciiTheme="minorEastAsia" w:hAnsiTheme="minorEastAsia" w:eastAsiaTheme="minorEastAsia"/>
          <w:sz w:val="24"/>
        </w:rPr>
        <w:t>。</w:t>
      </w:r>
    </w:p>
    <w:p w14:paraId="5C362F82">
      <w:pPr>
        <w:spacing w:line="360" w:lineRule="auto"/>
        <w:rPr>
          <w:rFonts w:asciiTheme="minorEastAsia" w:hAnsiTheme="minorEastAsia" w:eastAsiaTheme="minorEastAsia"/>
          <w:sz w:val="24"/>
        </w:rPr>
      </w:pPr>
      <w:r>
        <w:rPr>
          <w:rFonts w:hint="eastAsia" w:asciiTheme="minorEastAsia" w:hAnsiTheme="minorEastAsia" w:eastAsiaTheme="minorEastAsia"/>
          <w:sz w:val="24"/>
        </w:rPr>
        <w:t>如（     ）似（    ）  千（   ）一（  ）  （    ）光（   ）彩</w:t>
      </w:r>
    </w:p>
    <w:p w14:paraId="57A17A4F">
      <w:pPr>
        <w:spacing w:line="360" w:lineRule="auto"/>
        <w:rPr>
          <w:rFonts w:asciiTheme="minorEastAsia" w:hAnsiTheme="minorEastAsia" w:eastAsiaTheme="minorEastAsia"/>
          <w:sz w:val="24"/>
        </w:rPr>
      </w:pPr>
      <w:r>
        <w:rPr>
          <w:rFonts w:hint="eastAsia" w:asciiTheme="minorEastAsia" w:hAnsiTheme="minorEastAsia" w:eastAsiaTheme="minorEastAsia"/>
          <w:sz w:val="24"/>
        </w:rPr>
        <w:t>（    ）欢（   ）合    心（    ）理（    ）   （    ）肠（   ）肚</w:t>
      </w:r>
    </w:p>
    <w:p w14:paraId="38660CD3">
      <w:pPr>
        <w:spacing w:line="360" w:lineRule="auto"/>
        <w:rPr>
          <w:rFonts w:asciiTheme="minorEastAsia" w:hAnsiTheme="minorEastAsia" w:eastAsiaTheme="minorEastAsia"/>
          <w:sz w:val="24"/>
        </w:rPr>
      </w:pPr>
      <w:r>
        <w:rPr>
          <w:rFonts w:hint="eastAsia" w:asciiTheme="minorEastAsia" w:hAnsiTheme="minorEastAsia" w:eastAsiaTheme="minorEastAsia"/>
          <w:sz w:val="24"/>
        </w:rPr>
        <w:t>别出（    ）（     ）     不（   ）而（    ）    （   ）（  ）有味</w:t>
      </w:r>
    </w:p>
    <w:p w14:paraId="48EEE648">
      <w:pPr>
        <w:spacing w:line="360" w:lineRule="auto"/>
        <w:rPr>
          <w:rFonts w:asciiTheme="minorEastAsia" w:hAnsiTheme="minorEastAsia" w:eastAsiaTheme="minorEastAsia"/>
          <w:sz w:val="24"/>
        </w:rPr>
      </w:pPr>
      <w:r>
        <w:rPr>
          <w:rFonts w:hint="eastAsia" w:asciiTheme="minorEastAsia" w:hAnsiTheme="minorEastAsia" w:eastAsiaTheme="minorEastAsia"/>
          <w:sz w:val="24"/>
        </w:rPr>
        <w:t>三、写出加点词语的近义词。</w:t>
      </w:r>
    </w:p>
    <w:p w14:paraId="28B4A469">
      <w:pPr>
        <w:spacing w:line="360" w:lineRule="auto"/>
        <w:rPr>
          <w:rFonts w:asciiTheme="minorEastAsia" w:hAnsiTheme="minorEastAsia" w:eastAsiaTheme="minorEastAsia"/>
          <w:sz w:val="24"/>
        </w:rPr>
      </w:pPr>
      <w:r>
        <w:rPr>
          <w:rFonts w:hint="eastAsia" w:asciiTheme="minorEastAsia" w:hAnsiTheme="minorEastAsia" w:eastAsiaTheme="minorEastAsia"/>
          <w:sz w:val="24"/>
        </w:rPr>
        <w:t>1.我每忆及少年时代，就禁不住涌起</w:t>
      </w:r>
      <w:r>
        <w:rPr>
          <w:rFonts w:hint="eastAsia" w:asciiTheme="minorEastAsia" w:hAnsiTheme="minorEastAsia" w:eastAsiaTheme="minorEastAsia"/>
          <w:sz w:val="24"/>
          <w:em w:val="dot"/>
        </w:rPr>
        <w:t>愉悦</w:t>
      </w:r>
      <w:r>
        <w:rPr>
          <w:rFonts w:hint="eastAsia" w:asciiTheme="minorEastAsia" w:hAnsiTheme="minorEastAsia" w:eastAsiaTheme="minorEastAsia"/>
          <w:sz w:val="24"/>
        </w:rPr>
        <w:t>之情。（        ）</w:t>
      </w:r>
    </w:p>
    <w:p w14:paraId="268CB033">
      <w:pPr>
        <w:spacing w:line="360" w:lineRule="auto"/>
        <w:rPr>
          <w:rFonts w:asciiTheme="minorEastAsia" w:hAnsiTheme="minorEastAsia" w:eastAsiaTheme="minorEastAsia"/>
          <w:sz w:val="24"/>
        </w:rPr>
      </w:pPr>
      <w:r>
        <w:rPr>
          <w:rFonts w:hint="eastAsia" w:asciiTheme="minorEastAsia" w:hAnsiTheme="minorEastAsia" w:eastAsiaTheme="minorEastAsia"/>
          <w:sz w:val="24"/>
        </w:rPr>
        <w:t>2.醉心阅读使我得到了</w:t>
      </w:r>
      <w:r>
        <w:rPr>
          <w:rFonts w:hint="eastAsia" w:asciiTheme="minorEastAsia" w:hAnsiTheme="minorEastAsia" w:eastAsiaTheme="minorEastAsia"/>
          <w:sz w:val="24"/>
          <w:em w:val="dot"/>
        </w:rPr>
        <w:t>报偿</w:t>
      </w:r>
      <w:r>
        <w:rPr>
          <w:rFonts w:hint="eastAsia" w:asciiTheme="minorEastAsia" w:hAnsiTheme="minorEastAsia" w:eastAsiaTheme="minorEastAsia"/>
          <w:sz w:val="24"/>
        </w:rPr>
        <w:t>。（       ）</w:t>
      </w:r>
    </w:p>
    <w:p w14:paraId="0000F0ED">
      <w:pPr>
        <w:spacing w:line="360" w:lineRule="auto"/>
        <w:rPr>
          <w:rFonts w:asciiTheme="minorEastAsia" w:hAnsiTheme="minorEastAsia" w:eastAsiaTheme="minorEastAsia"/>
          <w:sz w:val="24"/>
        </w:rPr>
      </w:pPr>
      <w:r>
        <w:rPr>
          <w:rFonts w:hint="eastAsia" w:asciiTheme="minorEastAsia" w:hAnsiTheme="minorEastAsia" w:eastAsiaTheme="minorEastAsia"/>
          <w:sz w:val="24"/>
        </w:rPr>
        <w:t>3.这些领悟自然是课外读物的</w:t>
      </w:r>
      <w:r>
        <w:rPr>
          <w:rFonts w:hint="eastAsia" w:asciiTheme="minorEastAsia" w:hAnsiTheme="minorEastAsia" w:eastAsiaTheme="minorEastAsia"/>
          <w:sz w:val="24"/>
          <w:em w:val="dot"/>
        </w:rPr>
        <w:t>馈赠</w:t>
      </w:r>
      <w:r>
        <w:rPr>
          <w:rFonts w:hint="eastAsia" w:asciiTheme="minorEastAsia" w:hAnsiTheme="minorEastAsia" w:eastAsiaTheme="minorEastAsia"/>
          <w:sz w:val="24"/>
        </w:rPr>
        <w:t>。（         ）</w:t>
      </w:r>
    </w:p>
    <w:p w14:paraId="0231260B">
      <w:pPr>
        <w:spacing w:line="220" w:lineRule="atLeast"/>
        <w:rPr>
          <w:rFonts w:asciiTheme="majorEastAsia" w:hAnsiTheme="majorEastAsia" w:eastAsiaTheme="majorEastAsia"/>
          <w:sz w:val="24"/>
        </w:rPr>
      </w:pPr>
    </w:p>
    <w:p w14:paraId="31135E0D">
      <w:pPr>
        <w:spacing w:line="400" w:lineRule="exact"/>
        <w:rPr>
          <w:rFonts w:ascii="黑体" w:hAnsi="黑体" w:eastAsia="黑体"/>
          <w:sz w:val="24"/>
        </w:rPr>
      </w:pPr>
      <w:r>
        <w:rPr>
          <w:rFonts w:hint="eastAsia"/>
          <w:sz w:val="24"/>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35B34E65">
      <w:pPr>
        <w:spacing w:line="400" w:lineRule="exact"/>
        <w:ind w:firstLine="602" w:firstLineChars="250"/>
        <w:rPr>
          <w:rFonts w:ascii="黑体" w:hAnsi="黑体" w:eastAsia="黑体"/>
          <w:sz w:val="24"/>
        </w:rPr>
      </w:pPr>
      <w:r>
        <w:rPr>
          <w:rFonts w:hint="eastAsia" w:ascii="宋体" w:hAnsi="宋体"/>
          <w:b/>
          <w:color w:val="0000FF"/>
          <w:sz w:val="24"/>
          <w:bdr w:val="single" w:color="auto" w:sz="4" w:space="0"/>
          <w:shd w:val="pct10" w:color="auto" w:fill="FFFFFF"/>
        </w:rPr>
        <w:t>阅读能力大提升</w:t>
      </w:r>
    </w:p>
    <w:p w14:paraId="2DAAB7BA">
      <w:pPr>
        <w:spacing w:line="220" w:lineRule="atLeast"/>
        <w:rPr>
          <w:rFonts w:asciiTheme="majorEastAsia" w:hAnsiTheme="majorEastAsia" w:eastAsiaTheme="majorEastAsia"/>
          <w:sz w:val="24"/>
        </w:rPr>
      </w:pPr>
      <w:r>
        <w:rPr>
          <w:rFonts w:hint="eastAsia" w:asciiTheme="majorEastAsia" w:hAnsiTheme="majorEastAsia" w:eastAsiaTheme="majorEastAsia"/>
          <w:sz w:val="24"/>
        </w:rPr>
        <w:t>四、课文整体梳理。</w:t>
      </w:r>
    </w:p>
    <w:p w14:paraId="04ED23EC">
      <w:pPr>
        <w:spacing w:line="360" w:lineRule="auto"/>
        <w:ind w:firstLine="555"/>
        <w:rPr>
          <w:rFonts w:asciiTheme="minorEastAsia" w:hAnsiTheme="minorEastAsia" w:eastAsiaTheme="minorEastAsia"/>
          <w:sz w:val="24"/>
        </w:rPr>
      </w:pPr>
      <w:r>
        <w:rPr>
          <w:rFonts w:hint="eastAsia" w:asciiTheme="minorEastAsia" w:hAnsiTheme="minorEastAsia" w:eastAsiaTheme="minorEastAsia"/>
          <w:sz w:val="24"/>
        </w:rPr>
        <w:t>这篇文章用充满感情的语言介绍了自己读书的感受以及读书给写作带来的启发，作者对写作的感悟有两点，一点是_____________________,另一点是_______________________。</w:t>
      </w:r>
    </w:p>
    <w:p w14:paraId="1F634A9B">
      <w:pPr>
        <w:spacing w:line="360" w:lineRule="auto"/>
        <w:rPr>
          <w:rFonts w:asciiTheme="minorEastAsia" w:hAnsiTheme="minorEastAsia" w:eastAsiaTheme="minorEastAsia"/>
          <w:sz w:val="24"/>
        </w:rPr>
      </w:pPr>
      <w:r>
        <w:rPr>
          <w:rFonts w:hint="eastAsia" w:asciiTheme="minorEastAsia" w:hAnsiTheme="minorEastAsia" w:eastAsiaTheme="minorEastAsia"/>
          <w:sz w:val="24"/>
        </w:rPr>
        <w:t>五、重点段落品析。</w:t>
      </w:r>
    </w:p>
    <w:p w14:paraId="4DDF5CEA">
      <w:pPr>
        <w:pStyle w:val="7"/>
        <w:spacing w:before="0" w:beforeAutospacing="0" w:after="0" w:afterAutospacing="0" w:line="360" w:lineRule="auto"/>
        <w:ind w:firstLine="600" w:firstLineChars="250"/>
      </w:pPr>
      <w:r>
        <w:t>记得有一次，作文的题目是</w:t>
      </w:r>
      <w:r>
        <w:rPr>
          <w:rFonts w:hint="eastAsia"/>
        </w:rPr>
        <w:t>“</w:t>
      </w:r>
      <w:r>
        <w:t>秋天来了</w:t>
      </w:r>
      <w:r>
        <w:rPr>
          <w:rFonts w:hint="eastAsia"/>
        </w:rPr>
        <w:t>”</w:t>
      </w:r>
      <w:r>
        <w:t>。</w:t>
      </w:r>
      <w:r>
        <w:rPr>
          <w:rFonts w:hint="eastAsia"/>
        </w:rPr>
        <w:t>老</w:t>
      </w:r>
      <w:r>
        <w:t>师读了一段范文之后，当大多数同学</w:t>
      </w:r>
      <w:r>
        <w:rPr>
          <w:rFonts w:hint="eastAsia"/>
        </w:rPr>
        <w:t>（        ）地开始写“秋天来</w:t>
      </w:r>
      <w:r>
        <w:t>了，树叶黄了，一片一片地飘到了地上”时，我心里忽然掠过了不安分的一念：大家都这样写多没意思！我要用自己的眼睛去看秋天，用自己的感受去写秋天。</w:t>
      </w:r>
    </w:p>
    <w:p w14:paraId="4C3747C0">
      <w:pPr>
        <w:pStyle w:val="7"/>
        <w:spacing w:before="0" w:beforeAutospacing="0" w:after="0" w:afterAutospacing="0" w:line="360" w:lineRule="auto"/>
        <w:ind w:firstLine="600" w:firstLineChars="250"/>
      </w:pPr>
      <w:r>
        <w:t>我把秋天比作一个穿着金色衣裙的仙女，她那轻飘的衣袖拂去了太阳的焦热，将明亮和清爽撒给大地；她用宽大的衣衫挡着风寒，却捧起沉甸甸的果实奉献人间。人们都爱秋天，爱她的天高气爽，爱她的云淡日丽，爱她的香飘四野。秋天，使农民的笑容格外灿烂。</w:t>
      </w:r>
    </w:p>
    <w:p w14:paraId="1FBB99BE">
      <w:pPr>
        <w:pStyle w:val="7"/>
        <w:spacing w:before="0" w:beforeAutospacing="0" w:after="0" w:afterAutospacing="0" w:line="360" w:lineRule="auto"/>
        <w:ind w:firstLine="480" w:firstLineChars="200"/>
      </w:pPr>
      <w:r>
        <w:t>于是，我的作文得到了个“甲优”，教师在文中又圈又点，将它作为范文在班上朗读。</w:t>
      </w:r>
    </w:p>
    <w:p w14:paraId="19E7E591">
      <w:pPr>
        <w:pStyle w:val="7"/>
        <w:spacing w:before="0" w:beforeAutospacing="0" w:after="0" w:afterAutospacing="0" w:line="360" w:lineRule="auto"/>
        <w:ind w:firstLine="480" w:firstLineChars="200"/>
      </w:pPr>
      <w:r>
        <w:t>这小小的光荣，使我悟得一点道理：作文，首先构思要</w:t>
      </w:r>
      <w:r>
        <w:rPr>
          <w:rFonts w:hint="eastAsia"/>
        </w:rPr>
        <w:t>（         ）</w:t>
      </w:r>
      <w:r>
        <w:t>不同的“鲜味”才好。这些领悟自然是课外读物的馈赠。</w:t>
      </w:r>
    </w:p>
    <w:p w14:paraId="6FB55C00">
      <w:pPr>
        <w:spacing w:line="360" w:lineRule="auto"/>
        <w:rPr>
          <w:rFonts w:asciiTheme="minorEastAsia" w:hAnsiTheme="minorEastAsia" w:eastAsiaTheme="minorEastAsia"/>
          <w:sz w:val="24"/>
        </w:rPr>
      </w:pPr>
      <w:r>
        <w:rPr>
          <w:rFonts w:hint="eastAsia" w:asciiTheme="minorEastAsia" w:hAnsiTheme="minorEastAsia" w:eastAsiaTheme="minorEastAsia"/>
          <w:sz w:val="24"/>
        </w:rPr>
        <w:t>1.在括号里填入正确的成语。</w:t>
      </w:r>
    </w:p>
    <w:p w14:paraId="005846ED">
      <w:pPr>
        <w:spacing w:line="360" w:lineRule="auto"/>
        <w:rPr>
          <w:rFonts w:asciiTheme="minorEastAsia" w:hAnsiTheme="minorEastAsia" w:eastAsiaTheme="minorEastAsia"/>
          <w:sz w:val="24"/>
        </w:rPr>
      </w:pPr>
      <w:r>
        <w:rPr>
          <w:rFonts w:hint="eastAsia" w:asciiTheme="minorEastAsia" w:hAnsiTheme="minorEastAsia" w:eastAsiaTheme="minorEastAsia"/>
          <w:sz w:val="24"/>
        </w:rPr>
        <w:t>2.用横线画出“我”对写作的感悟。</w:t>
      </w:r>
    </w:p>
    <w:p w14:paraId="6D40D6EE">
      <w:pPr>
        <w:spacing w:line="360" w:lineRule="auto"/>
        <w:rPr>
          <w:rFonts w:asciiTheme="minorEastAsia" w:hAnsiTheme="minorEastAsia" w:eastAsiaTheme="minorEastAsia"/>
          <w:sz w:val="24"/>
        </w:rPr>
      </w:pPr>
      <w:r>
        <w:rPr>
          <w:rFonts w:hint="eastAsia" w:asciiTheme="minorEastAsia" w:hAnsiTheme="minorEastAsia" w:eastAsiaTheme="minorEastAsia"/>
          <w:sz w:val="24"/>
        </w:rPr>
        <w:t>3.选文的第二自然段运用了(    )的手法，描写了作者眼中的秋天。</w:t>
      </w:r>
    </w:p>
    <w:p w14:paraId="669C1C8A">
      <w:pPr>
        <w:spacing w:line="360" w:lineRule="auto"/>
        <w:rPr>
          <w:rFonts w:asciiTheme="minorEastAsia" w:hAnsiTheme="minorEastAsia" w:eastAsiaTheme="minorEastAsia"/>
          <w:sz w:val="24"/>
        </w:rPr>
      </w:pPr>
      <w:r>
        <w:rPr>
          <w:rFonts w:hint="eastAsia" w:asciiTheme="minorEastAsia" w:hAnsiTheme="minorEastAsia" w:eastAsiaTheme="minorEastAsia"/>
          <w:sz w:val="24"/>
        </w:rPr>
        <w:t>A拟人化   B比喻   C象征</w:t>
      </w:r>
    </w:p>
    <w:p w14:paraId="163CA56F">
      <w:pPr>
        <w:spacing w:line="400" w:lineRule="exact"/>
        <w:rPr>
          <w:rFonts w:ascii="黑体" w:hAnsi="黑体" w:eastAsia="黑体"/>
          <w:sz w:val="24"/>
        </w:rPr>
      </w:pPr>
      <w:r>
        <w:rPr>
          <w:rFonts w:hint="eastAsia"/>
          <w:sz w:val="24"/>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0" t="0" r="0" b="0"/>
            <wp:wrapNone/>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1DBFEDF5">
      <w:pPr>
        <w:spacing w:line="400" w:lineRule="exact"/>
        <w:ind w:firstLine="482" w:firstLineChars="200"/>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3428287B">
      <w:pPr>
        <w:spacing w:line="360" w:lineRule="auto"/>
        <w:rPr>
          <w:rFonts w:asciiTheme="minorEastAsia" w:hAnsiTheme="minorEastAsia" w:eastAsiaTheme="minorEastAsia"/>
          <w:sz w:val="24"/>
        </w:rPr>
      </w:pPr>
      <w:r>
        <w:rPr>
          <w:rFonts w:hint="eastAsia" w:asciiTheme="minorEastAsia" w:hAnsiTheme="minorEastAsia" w:eastAsiaTheme="minorEastAsia"/>
          <w:sz w:val="24"/>
        </w:rPr>
        <w:t>六、你在写作上有什么心得？和大家分享一下。</w:t>
      </w:r>
    </w:p>
    <w:p w14:paraId="02888FFB">
      <w:pPr>
        <w:spacing w:line="360" w:lineRule="auto"/>
        <w:rPr>
          <w:rFonts w:asciiTheme="minorEastAsia" w:hAnsiTheme="minorEastAsia" w:eastAsiaTheme="minorEastAsia"/>
          <w:sz w:val="24"/>
          <w:u w:val="single"/>
        </w:rPr>
      </w:pPr>
      <w:r>
        <w:rPr>
          <w:rFonts w:hint="eastAsia" w:asciiTheme="minorEastAsia" w:hAnsiTheme="minorEastAsia" w:eastAsiaTheme="minorEastAsia"/>
          <w:sz w:val="24"/>
        </w:rPr>
        <w:t>______________________________________________________________________________________________________________________</w:t>
      </w:r>
      <w:r>
        <w:rPr>
          <w:rFonts w:asciiTheme="minorEastAsia" w:hAnsiTheme="minorEastAsia" w:eastAsiaTheme="minorEastAsia"/>
          <w:sz w:val="24"/>
          <w:u w:val="single"/>
        </w:rPr>
        <w:t xml:space="preserve">                                          </w:t>
      </w:r>
    </w:p>
    <w:p w14:paraId="2C082FC0">
      <w:pPr>
        <w:spacing w:line="360" w:lineRule="auto"/>
        <w:rPr>
          <w:rFonts w:asciiTheme="minorEastAsia" w:hAnsiTheme="minorEastAsia" w:eastAsiaTheme="minorEastAsia"/>
          <w:sz w:val="24"/>
        </w:rPr>
      </w:pPr>
      <w:r>
        <w:rPr>
          <w:rFonts w:hint="eastAsia" w:asciiTheme="minorEastAsia" w:hAnsiTheme="minorEastAsia" w:eastAsiaTheme="minorEastAsia"/>
          <w:sz w:val="24"/>
        </w:rPr>
        <w:t>参考答案：</w:t>
      </w:r>
    </w:p>
    <w:p w14:paraId="15EEFD7C">
      <w:pPr>
        <w:rPr>
          <w:sz w:val="24"/>
        </w:rPr>
      </w:pPr>
      <w:r>
        <w:rPr>
          <w:rFonts w:hint="eastAsia" w:asciiTheme="minorEastAsia" w:hAnsiTheme="minorEastAsia" w:eastAsiaTheme="minorEastAsia"/>
          <w:sz w:val="24"/>
        </w:rPr>
        <w:t>一、diàn</w:t>
      </w:r>
      <w:r>
        <w:rPr>
          <w:rFonts w:hint="eastAsia"/>
          <w:sz w:val="24"/>
        </w:rPr>
        <w:t xml:space="preserve">    </w:t>
      </w:r>
      <w:r>
        <w:rPr>
          <w:rFonts w:hint="eastAsia" w:asciiTheme="minorEastAsia" w:hAnsiTheme="minorEastAsia" w:eastAsiaTheme="minorEastAsia"/>
          <w:sz w:val="24"/>
        </w:rPr>
        <w:t>kuì</w:t>
      </w:r>
      <w:r>
        <w:rPr>
          <w:rFonts w:hint="eastAsia"/>
          <w:sz w:val="24"/>
        </w:rPr>
        <w:t xml:space="preserve">    </w:t>
      </w:r>
      <w:r>
        <w:rPr>
          <w:rFonts w:hint="eastAsia" w:asciiTheme="minorEastAsia" w:hAnsiTheme="minorEastAsia" w:eastAsiaTheme="minorEastAsia"/>
          <w:sz w:val="24"/>
        </w:rPr>
        <w:t xml:space="preserve">jiào </w:t>
      </w:r>
      <w:r>
        <w:rPr>
          <w:rFonts w:hint="eastAsia"/>
          <w:sz w:val="24"/>
        </w:rPr>
        <w:t xml:space="preserve">   </w:t>
      </w:r>
      <w:r>
        <w:rPr>
          <w:rFonts w:hint="eastAsia" w:asciiTheme="minorEastAsia" w:hAnsiTheme="minorEastAsia" w:eastAsiaTheme="minorEastAsia"/>
          <w:sz w:val="24"/>
        </w:rPr>
        <w:t>lì</w:t>
      </w:r>
    </w:p>
    <w:p w14:paraId="5031304A">
      <w:pPr>
        <w:spacing w:line="360" w:lineRule="auto"/>
        <w:rPr>
          <w:rFonts w:asciiTheme="minorEastAsia" w:hAnsiTheme="minorEastAsia" w:eastAsiaTheme="minorEastAsia"/>
          <w:sz w:val="24"/>
        </w:rPr>
      </w:pPr>
      <w:r>
        <w:rPr>
          <w:rFonts w:hint="eastAsia" w:asciiTheme="minorEastAsia" w:hAnsiTheme="minorEastAsia" w:eastAsiaTheme="minorEastAsia"/>
          <w:sz w:val="24"/>
        </w:rPr>
        <w:t>二、如饥似渴   千篇一律   流光溢彩    悲欢离合   心安理得</w:t>
      </w:r>
    </w:p>
    <w:p w14:paraId="390E889D">
      <w:pPr>
        <w:spacing w:line="360" w:lineRule="auto"/>
        <w:rPr>
          <w:rFonts w:asciiTheme="minorEastAsia" w:hAnsiTheme="minorEastAsia" w:eastAsiaTheme="minorEastAsia"/>
          <w:sz w:val="24"/>
        </w:rPr>
      </w:pPr>
      <w:r>
        <w:rPr>
          <w:rFonts w:hint="eastAsia" w:asciiTheme="minorEastAsia" w:hAnsiTheme="minorEastAsia" w:eastAsiaTheme="minorEastAsia"/>
          <w:sz w:val="24"/>
        </w:rPr>
        <w:t>牵肠挂肚   别出心裁   不谋而合  津津有味</w:t>
      </w:r>
    </w:p>
    <w:p w14:paraId="65B22E0C">
      <w:pPr>
        <w:spacing w:line="360" w:lineRule="auto"/>
        <w:rPr>
          <w:rFonts w:asciiTheme="minorEastAsia" w:hAnsiTheme="minorEastAsia" w:eastAsiaTheme="minorEastAsia"/>
          <w:sz w:val="24"/>
        </w:rPr>
      </w:pPr>
      <w:r>
        <w:rPr>
          <w:rFonts w:hint="eastAsia" w:asciiTheme="minorEastAsia" w:hAnsiTheme="minorEastAsia" w:eastAsiaTheme="minorEastAsia"/>
          <w:sz w:val="24"/>
        </w:rPr>
        <w:t>三、1.愉快   2.报酬   3.赠送</w:t>
      </w:r>
    </w:p>
    <w:p w14:paraId="22250AA3">
      <w:pPr>
        <w:spacing w:line="220" w:lineRule="atLeast"/>
        <w:rPr>
          <w:rFonts w:asciiTheme="majorEastAsia" w:hAnsiTheme="majorEastAsia" w:eastAsiaTheme="majorEastAsia"/>
          <w:sz w:val="24"/>
        </w:rPr>
      </w:pPr>
      <w:r>
        <w:rPr>
          <w:rFonts w:hint="eastAsia" w:asciiTheme="majorEastAsia" w:hAnsiTheme="majorEastAsia" w:eastAsiaTheme="majorEastAsia"/>
          <w:sz w:val="24"/>
        </w:rPr>
        <w:t>四、构思要别出心裁    要写真情实感</w:t>
      </w:r>
    </w:p>
    <w:p w14:paraId="668BD79D">
      <w:pPr>
        <w:spacing w:line="360" w:lineRule="auto"/>
        <w:rPr>
          <w:rFonts w:asciiTheme="minorEastAsia" w:hAnsiTheme="minorEastAsia" w:eastAsiaTheme="minorEastAsia"/>
          <w:sz w:val="24"/>
        </w:rPr>
      </w:pPr>
      <w:r>
        <w:rPr>
          <w:rFonts w:hint="eastAsia" w:asciiTheme="minorEastAsia" w:hAnsiTheme="minorEastAsia" w:eastAsiaTheme="minorEastAsia"/>
          <w:sz w:val="24"/>
        </w:rPr>
        <w:t>五、1.千篇一律    别出心裁</w:t>
      </w:r>
    </w:p>
    <w:p w14:paraId="1F5EEAB3">
      <w:pPr>
        <w:pStyle w:val="7"/>
        <w:spacing w:before="0" w:beforeAutospacing="0" w:after="0" w:afterAutospacing="0" w:line="360" w:lineRule="auto"/>
        <w:ind w:firstLine="480" w:firstLineChars="200"/>
      </w:pPr>
      <w:r>
        <w:rPr>
          <w:rFonts w:hint="eastAsia" w:asciiTheme="minorEastAsia" w:hAnsiTheme="minorEastAsia" w:eastAsiaTheme="minorEastAsia"/>
        </w:rPr>
        <w:t>2.</w:t>
      </w:r>
      <w:r>
        <w:t xml:space="preserve"> 这小小的光荣，使我悟得一点道理：作文，首先构思要</w:t>
      </w:r>
      <w:r>
        <w:rPr>
          <w:rFonts w:hint="eastAsia"/>
        </w:rPr>
        <w:t>别出心裁</w:t>
      </w:r>
      <w:r>
        <w:t>不同的“鲜味”才好。这些领悟自然是课外读物的馈赠。</w:t>
      </w:r>
    </w:p>
    <w:p w14:paraId="01F3B12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3.A</w:t>
      </w:r>
    </w:p>
    <w:p w14:paraId="38E3140D">
      <w:pPr>
        <w:spacing w:line="360" w:lineRule="auto"/>
        <w:rPr>
          <w:rFonts w:asciiTheme="minorEastAsia" w:hAnsiTheme="minorEastAsia" w:eastAsiaTheme="minorEastAsia"/>
          <w:sz w:val="24"/>
        </w:rPr>
      </w:pPr>
      <w:r>
        <w:rPr>
          <w:rFonts w:hint="eastAsia" w:asciiTheme="minorEastAsia" w:hAnsiTheme="minorEastAsia" w:eastAsiaTheme="minorEastAsia"/>
          <w:sz w:val="24"/>
        </w:rPr>
        <w:t>六、示例：在写作上，除了构思要别出心裁，要写真情实感之外，我觉得还要详略得当，中心突出。</w:t>
      </w:r>
    </w:p>
    <w:p w14:paraId="6C7130B3">
      <w:pPr>
        <w:spacing w:line="440" w:lineRule="exact"/>
        <w:rPr>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5EC1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B56D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F67B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B7283">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3E5B9">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04E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43F"/>
    <w:rsid w:val="00027519"/>
    <w:rsid w:val="00090026"/>
    <w:rsid w:val="000E0014"/>
    <w:rsid w:val="00135010"/>
    <w:rsid w:val="001942C7"/>
    <w:rsid w:val="002533ED"/>
    <w:rsid w:val="002D4B16"/>
    <w:rsid w:val="003D10B7"/>
    <w:rsid w:val="00401553"/>
    <w:rsid w:val="00481379"/>
    <w:rsid w:val="004871EB"/>
    <w:rsid w:val="004A535D"/>
    <w:rsid w:val="00630A0F"/>
    <w:rsid w:val="00797E3D"/>
    <w:rsid w:val="00881CB4"/>
    <w:rsid w:val="008D3BC7"/>
    <w:rsid w:val="009370C8"/>
    <w:rsid w:val="009B5C8C"/>
    <w:rsid w:val="00A25C73"/>
    <w:rsid w:val="00A417C2"/>
    <w:rsid w:val="00A742D5"/>
    <w:rsid w:val="00AA5748"/>
    <w:rsid w:val="00AE100F"/>
    <w:rsid w:val="00B26FFF"/>
    <w:rsid w:val="00B40BDC"/>
    <w:rsid w:val="00B440D4"/>
    <w:rsid w:val="00B7193D"/>
    <w:rsid w:val="00B80C00"/>
    <w:rsid w:val="00BC7E71"/>
    <w:rsid w:val="00C0343F"/>
    <w:rsid w:val="00C3678F"/>
    <w:rsid w:val="00C8269A"/>
    <w:rsid w:val="00D16211"/>
    <w:rsid w:val="00D46AAC"/>
    <w:rsid w:val="00D55CA2"/>
    <w:rsid w:val="00DA45A2"/>
    <w:rsid w:val="00DB4372"/>
    <w:rsid w:val="00DC647B"/>
    <w:rsid w:val="00F824E5"/>
    <w:rsid w:val="00F82D15"/>
    <w:rsid w:val="115D21B3"/>
    <w:rsid w:val="2E07203B"/>
    <w:rsid w:val="4703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3"/>
    <w:qFormat/>
    <w:uiPriority w:val="99"/>
    <w:pPr>
      <w:spacing w:beforeAutospacing="1" w:afterAutospacing="1"/>
      <w:jc w:val="left"/>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7"/>
    <w:semiHidden/>
    <w:unhideWhenUsed/>
    <w:qFormat/>
    <w:uiPriority w:val="99"/>
    <w:rPr>
      <w:b/>
      <w:bCs/>
    </w:rPr>
  </w:style>
  <w:style w:type="character" w:styleId="11">
    <w:name w:val="Strong"/>
    <w:basedOn w:val="10"/>
    <w:qFormat/>
    <w:uiPriority w:val="22"/>
    <w:rPr>
      <w:rFonts w:cs="Times New Roman"/>
      <w:b/>
      <w:bCs/>
    </w:rPr>
  </w:style>
  <w:style w:type="character" w:styleId="12">
    <w:name w:val="annotation reference"/>
    <w:basedOn w:val="10"/>
    <w:semiHidden/>
    <w:unhideWhenUsed/>
    <w:uiPriority w:val="99"/>
    <w:rPr>
      <w:sz w:val="21"/>
      <w:szCs w:val="21"/>
    </w:rPr>
  </w:style>
  <w:style w:type="character" w:customStyle="1" w:styleId="13">
    <w:name w:val="标题 1 Char"/>
    <w:basedOn w:val="10"/>
    <w:link w:val="2"/>
    <w:uiPriority w:val="99"/>
    <w:rPr>
      <w:rFonts w:ascii="Calibri" w:hAnsi="Calibri"/>
      <w:b/>
      <w:bCs/>
      <w:kern w:val="44"/>
      <w:sz w:val="44"/>
      <w:szCs w:val="44"/>
    </w:rPr>
  </w:style>
  <w:style w:type="character" w:customStyle="1" w:styleId="14">
    <w:name w:val="批注文字 Char"/>
    <w:basedOn w:val="10"/>
    <w:link w:val="3"/>
    <w:uiPriority w:val="0"/>
    <w:rPr>
      <w:rFonts w:ascii="Calibri" w:hAnsi="Calibri"/>
      <w:szCs w:val="24"/>
    </w:rPr>
  </w:style>
  <w:style w:type="character" w:customStyle="1" w:styleId="15">
    <w:name w:val="批注框文本 Char"/>
    <w:basedOn w:val="10"/>
    <w:link w:val="4"/>
    <w:semiHidden/>
    <w:qFormat/>
    <w:uiPriority w:val="99"/>
    <w:rPr>
      <w:rFonts w:ascii="Calibri" w:hAnsi="Calibri"/>
      <w:sz w:val="18"/>
      <w:szCs w:val="18"/>
    </w:rPr>
  </w:style>
  <w:style w:type="character" w:customStyle="1" w:styleId="16">
    <w:name w:val="op_dict_text2"/>
    <w:basedOn w:val="10"/>
    <w:qFormat/>
    <w:uiPriority w:val="0"/>
  </w:style>
  <w:style w:type="character" w:customStyle="1" w:styleId="17">
    <w:name w:val="批注主题 Char"/>
    <w:basedOn w:val="14"/>
    <w:link w:val="8"/>
    <w:semiHidden/>
    <w:uiPriority w:val="99"/>
    <w:rPr>
      <w:rFonts w:ascii="Calibri" w:hAnsi="Calibri"/>
      <w:b/>
      <w:bCs/>
      <w:szCs w:val="24"/>
    </w:rPr>
  </w:style>
  <w:style w:type="character" w:customStyle="1" w:styleId="18">
    <w:name w:val="页眉 Char"/>
    <w:basedOn w:val="10"/>
    <w:link w:val="6"/>
    <w:qFormat/>
    <w:uiPriority w:val="99"/>
    <w:rPr>
      <w:rFonts w:ascii="Calibri" w:hAnsi="Calibri"/>
      <w:sz w:val="18"/>
      <w:szCs w:val="18"/>
    </w:rPr>
  </w:style>
  <w:style w:type="character" w:customStyle="1" w:styleId="19">
    <w:name w:val="页脚 Char"/>
    <w:basedOn w:val="10"/>
    <w:link w:val="5"/>
    <w:qFormat/>
    <w:uiPriority w:val="99"/>
    <w:rPr>
      <w:rFonts w:ascii="Calibri" w:hAnsi="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3059</Words>
  <Characters>3423</Characters>
  <Lines>0</Lines>
  <Paragraphs>0</Paragraphs>
  <TotalTime>0</TotalTime>
  <ScaleCrop>false</ScaleCrop>
  <LinksUpToDate>false</LinksUpToDate>
  <CharactersWithSpaces>4051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2025-07-30T14:15:14Z</dcterms:created>
  <dc:creator>Administrator</dc:creator>
  <cp:lastModifiedBy>上帝掷骰子吗</cp:lastModifiedBy>
  <dcterms:modified xsi:type="dcterms:W3CDTF">2025-07-30T14:15:14Z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70F127ECA1AB4CFDBFC0DFE57990E3AE_12</vt:lpwstr>
  </property>
</Properties>
</file>